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lang w:val="en-AU"/>
        </w:rPr>
        <w:id w:val="1375190390"/>
        <w:docPartObj>
          <w:docPartGallery w:val="Cover Pages"/>
          <w:docPartUnique/>
        </w:docPartObj>
      </w:sdtPr>
      <w:sdtEndPr>
        <w:rPr>
          <w:b/>
        </w:rPr>
      </w:sdtEndPr>
      <w:sdtContent>
        <w:p w14:paraId="5771EC8E" w14:textId="413589AB" w:rsidR="00A336F9" w:rsidRPr="002F2A53" w:rsidRDefault="00A336F9"/>
        <w:p w14:paraId="0BEE4FC4" w14:textId="41728F90" w:rsidR="00A624BC" w:rsidRPr="002F2A53" w:rsidRDefault="00A67D38" w:rsidP="002848D8">
          <w:pPr>
            <w:spacing w:after="160" w:line="259" w:lineRule="auto"/>
            <w:rPr>
              <w:lang w:val="en-AU"/>
            </w:rPr>
          </w:pPr>
        </w:p>
      </w:sdtContent>
    </w:sdt>
    <w:p w14:paraId="67414B7D" w14:textId="77777777" w:rsidR="00A624BC" w:rsidRPr="002F2A53" w:rsidRDefault="00A624BC" w:rsidP="00A624BC">
      <w:pPr>
        <w:rPr>
          <w:lang w:val="en-AU"/>
        </w:rPr>
      </w:pPr>
    </w:p>
    <w:p w14:paraId="4EF9EBED" w14:textId="77777777" w:rsidR="00A624BC" w:rsidRPr="002F2A53" w:rsidRDefault="00A624BC" w:rsidP="00A624BC">
      <w:pPr>
        <w:rPr>
          <w:lang w:val="en-AU"/>
        </w:rPr>
      </w:pPr>
    </w:p>
    <w:p w14:paraId="64DCC40E" w14:textId="08D1FE42" w:rsidR="00A624BC" w:rsidRPr="002F2A53" w:rsidRDefault="00736B4F" w:rsidP="00736B4F">
      <w:pPr>
        <w:tabs>
          <w:tab w:val="left" w:pos="3506"/>
        </w:tabs>
        <w:rPr>
          <w:lang w:val="en-AU"/>
        </w:rPr>
      </w:pPr>
      <w:r w:rsidRPr="002F2A53">
        <w:rPr>
          <w:lang w:val="en-AU"/>
        </w:rPr>
        <w:tab/>
      </w:r>
    </w:p>
    <w:p w14:paraId="045A2894" w14:textId="4A2AC764" w:rsidR="00A624BC" w:rsidRPr="002F2A53" w:rsidRDefault="00736B4F" w:rsidP="00736B4F">
      <w:pPr>
        <w:tabs>
          <w:tab w:val="left" w:pos="2614"/>
        </w:tabs>
        <w:rPr>
          <w:lang w:val="en-AU"/>
        </w:rPr>
      </w:pPr>
      <w:r w:rsidRPr="002F2A53">
        <w:rPr>
          <w:lang w:val="en-AU"/>
        </w:rPr>
        <w:tab/>
      </w:r>
    </w:p>
    <w:p w14:paraId="11D360ED" w14:textId="77777777" w:rsidR="00A624BC" w:rsidRPr="002F2A53" w:rsidRDefault="00A624BC" w:rsidP="00A624BC">
      <w:pPr>
        <w:rPr>
          <w:lang w:val="en-AU"/>
        </w:rPr>
      </w:pPr>
    </w:p>
    <w:p w14:paraId="753A2F8C" w14:textId="6EF134C3" w:rsidR="00A624BC" w:rsidRPr="002F2A53" w:rsidRDefault="00A624BC" w:rsidP="00A624BC">
      <w:pPr>
        <w:rPr>
          <w:lang w:val="en-AU"/>
        </w:rPr>
      </w:pPr>
    </w:p>
    <w:p w14:paraId="543F0AB0" w14:textId="77777777" w:rsidR="00A624BC" w:rsidRPr="002F2A53" w:rsidRDefault="00A624BC" w:rsidP="00A624BC">
      <w:pPr>
        <w:rPr>
          <w:lang w:val="en-AU"/>
        </w:rPr>
      </w:pPr>
    </w:p>
    <w:p w14:paraId="1189F375" w14:textId="77777777" w:rsidR="00A624BC" w:rsidRPr="002F2A53" w:rsidRDefault="00A624BC" w:rsidP="00A624BC">
      <w:pPr>
        <w:jc w:val="center"/>
        <w:rPr>
          <w:lang w:val="en-AU"/>
        </w:rPr>
      </w:pPr>
    </w:p>
    <w:p w14:paraId="744D8A18" w14:textId="77777777" w:rsidR="00A624BC" w:rsidRPr="002F2A53" w:rsidRDefault="00A624BC" w:rsidP="00A624BC">
      <w:pPr>
        <w:jc w:val="center"/>
        <w:rPr>
          <w:lang w:val="en-AU"/>
        </w:rPr>
      </w:pPr>
    </w:p>
    <w:p w14:paraId="5DB7BC91" w14:textId="77777777" w:rsidR="00A624BC" w:rsidRPr="002F2A53" w:rsidRDefault="00A624BC" w:rsidP="00A624BC">
      <w:pPr>
        <w:jc w:val="center"/>
        <w:rPr>
          <w:lang w:val="en-AU"/>
        </w:rPr>
      </w:pPr>
    </w:p>
    <w:p w14:paraId="6CC9FEA2" w14:textId="77777777" w:rsidR="00A624BC" w:rsidRPr="002F2A53" w:rsidRDefault="00A624BC" w:rsidP="00A624BC">
      <w:pPr>
        <w:jc w:val="center"/>
        <w:rPr>
          <w:lang w:val="en-AU"/>
        </w:rPr>
      </w:pPr>
    </w:p>
    <w:p w14:paraId="1C3A85A3" w14:textId="77777777" w:rsidR="00A624BC" w:rsidRPr="002F2A53" w:rsidRDefault="00A624BC" w:rsidP="00A624BC">
      <w:pPr>
        <w:jc w:val="center"/>
        <w:rPr>
          <w:lang w:val="en-AU"/>
        </w:rPr>
      </w:pPr>
    </w:p>
    <w:p w14:paraId="0C259091" w14:textId="77777777" w:rsidR="00A624BC" w:rsidRPr="002F2A53" w:rsidRDefault="00A624BC" w:rsidP="00A624BC">
      <w:pPr>
        <w:jc w:val="center"/>
        <w:rPr>
          <w:lang w:val="en-AU"/>
        </w:rPr>
      </w:pPr>
    </w:p>
    <w:p w14:paraId="1827AFB1" w14:textId="77777777" w:rsidR="00A624BC" w:rsidRPr="002F2A53" w:rsidRDefault="00A624BC" w:rsidP="00A624BC">
      <w:pPr>
        <w:jc w:val="center"/>
        <w:rPr>
          <w:lang w:val="en-AU"/>
        </w:rPr>
      </w:pPr>
    </w:p>
    <w:p w14:paraId="458BE8CD" w14:textId="77777777" w:rsidR="00A624BC" w:rsidRPr="002F2A53" w:rsidRDefault="00A624BC" w:rsidP="00A624BC">
      <w:pPr>
        <w:jc w:val="center"/>
        <w:rPr>
          <w:lang w:val="en-AU"/>
        </w:rPr>
      </w:pPr>
    </w:p>
    <w:p w14:paraId="236ECF99" w14:textId="77777777" w:rsidR="00A624BC" w:rsidRPr="002F2A53" w:rsidRDefault="00A624BC" w:rsidP="00A624BC">
      <w:pPr>
        <w:jc w:val="center"/>
        <w:rPr>
          <w:lang w:val="en-AU"/>
        </w:rPr>
      </w:pPr>
    </w:p>
    <w:p w14:paraId="6D1EF33A" w14:textId="665D8CD9" w:rsidR="000E0AEF" w:rsidRPr="002F2A53" w:rsidRDefault="000E0AEF" w:rsidP="00A624BC">
      <w:pPr>
        <w:rPr>
          <w:lang w:val="en-AU"/>
        </w:rPr>
      </w:pPr>
    </w:p>
    <w:p w14:paraId="4A728F1B" w14:textId="77777777" w:rsidR="000E0AEF" w:rsidRPr="002F2A53" w:rsidRDefault="000E0AEF" w:rsidP="000E0AEF">
      <w:pPr>
        <w:rPr>
          <w:lang w:val="en-AU"/>
        </w:rPr>
      </w:pPr>
    </w:p>
    <w:p w14:paraId="2B648320" w14:textId="77777777" w:rsidR="000E0AEF" w:rsidRPr="002F2A53" w:rsidRDefault="000E0AEF" w:rsidP="000E0AEF">
      <w:pPr>
        <w:rPr>
          <w:lang w:val="en-AU"/>
        </w:rPr>
      </w:pPr>
    </w:p>
    <w:p w14:paraId="0E99C198" w14:textId="77777777" w:rsidR="000E0AEF" w:rsidRPr="002F2A53" w:rsidRDefault="000E0AEF" w:rsidP="000E0AEF">
      <w:pPr>
        <w:rPr>
          <w:lang w:val="en-AU"/>
        </w:rPr>
      </w:pPr>
    </w:p>
    <w:p w14:paraId="330648BA" w14:textId="77777777" w:rsidR="000E0AEF" w:rsidRPr="002F2A53" w:rsidRDefault="000E0AEF" w:rsidP="000E0AEF">
      <w:pPr>
        <w:rPr>
          <w:lang w:val="en-AU"/>
        </w:rPr>
      </w:pPr>
    </w:p>
    <w:p w14:paraId="6E23F9F2" w14:textId="77777777" w:rsidR="000E0AEF" w:rsidRPr="002F2A53" w:rsidRDefault="000E0AEF" w:rsidP="000E0AEF">
      <w:pPr>
        <w:rPr>
          <w:lang w:val="en-AU"/>
        </w:rPr>
      </w:pPr>
    </w:p>
    <w:p w14:paraId="199602EE" w14:textId="77777777" w:rsidR="000E0AEF" w:rsidRPr="002F2A53" w:rsidRDefault="000E0AEF" w:rsidP="000E0AEF">
      <w:pPr>
        <w:rPr>
          <w:lang w:val="en-AU"/>
        </w:rPr>
      </w:pPr>
    </w:p>
    <w:p w14:paraId="7FFA0B06" w14:textId="77777777" w:rsidR="000E0AEF" w:rsidRPr="002F2A53" w:rsidRDefault="000E0AEF" w:rsidP="000E0AEF">
      <w:pPr>
        <w:rPr>
          <w:lang w:val="en-AU"/>
        </w:rPr>
      </w:pPr>
    </w:p>
    <w:p w14:paraId="4BD45A4B" w14:textId="77777777" w:rsidR="000E0AEF" w:rsidRPr="002F2A53" w:rsidRDefault="000E0AEF" w:rsidP="000E0AEF">
      <w:pPr>
        <w:rPr>
          <w:lang w:val="en-AU"/>
        </w:rPr>
      </w:pPr>
    </w:p>
    <w:p w14:paraId="7D7DF61E" w14:textId="77777777" w:rsidR="000E0AEF" w:rsidRPr="002F2A53" w:rsidRDefault="000E0AEF" w:rsidP="000E0AEF">
      <w:pPr>
        <w:rPr>
          <w:lang w:val="en-AU"/>
        </w:rPr>
      </w:pPr>
    </w:p>
    <w:p w14:paraId="174EBCDA" w14:textId="0AF0EA21" w:rsidR="000E0AEF" w:rsidRPr="002F2A53" w:rsidRDefault="000E0AEF" w:rsidP="000E0AEF">
      <w:pPr>
        <w:rPr>
          <w:lang w:val="en-AU"/>
        </w:rPr>
      </w:pPr>
    </w:p>
    <w:p w14:paraId="49855BE0" w14:textId="785FDCE1" w:rsidR="00531AEF" w:rsidRPr="002F2A53" w:rsidRDefault="00531AEF" w:rsidP="000E0AEF">
      <w:pPr>
        <w:rPr>
          <w:lang w:val="en-AU"/>
        </w:rPr>
      </w:pPr>
      <w:r w:rsidRPr="002F2A53">
        <w:rPr>
          <w:lang w:val="en-AU"/>
        </w:rPr>
        <w:t xml:space="preserve">.                    </w:t>
      </w:r>
    </w:p>
    <w:p w14:paraId="37B8AA7E" w14:textId="74D8BF80" w:rsidR="000E0AEF" w:rsidRPr="002F2A53" w:rsidRDefault="00531AEF" w:rsidP="000E0AEF">
      <w:pPr>
        <w:rPr>
          <w:lang w:val="en-AU"/>
        </w:rPr>
      </w:pPr>
      <w:r w:rsidRPr="002F2A53">
        <w:rPr>
          <w:lang w:val="en-AU"/>
        </w:rPr>
        <w:t xml:space="preserve">    </w:t>
      </w:r>
    </w:p>
    <w:tbl>
      <w:tblPr>
        <w:tblW w:w="10560" w:type="dxa"/>
        <w:tblBorders>
          <w:top w:val="nil"/>
          <w:left w:val="nil"/>
          <w:right w:val="nil"/>
        </w:tblBorders>
        <w:tblLayout w:type="fixed"/>
        <w:tblLook w:val="0000" w:firstRow="0" w:lastRow="0" w:firstColumn="0" w:lastColumn="0" w:noHBand="0" w:noVBand="0"/>
      </w:tblPr>
      <w:tblGrid>
        <w:gridCol w:w="10560"/>
      </w:tblGrid>
      <w:tr w:rsidR="00631BA7" w:rsidRPr="002F2A53" w14:paraId="1547CA56" w14:textId="77777777" w:rsidTr="00531AEF">
        <w:tc>
          <w:tcPr>
            <w:tcW w:w="10560" w:type="dxa"/>
            <w:tcMar>
              <w:top w:w="360" w:type="nil"/>
              <w:left w:w="360" w:type="nil"/>
              <w:bottom w:w="360" w:type="nil"/>
              <w:right w:w="360" w:type="nil"/>
            </w:tcMar>
          </w:tcPr>
          <w:p w14:paraId="12CDCBE8" w14:textId="2CC07CDE" w:rsidR="00631BA7" w:rsidRPr="002F2A53" w:rsidRDefault="00631BA7">
            <w:pPr>
              <w:widowControl w:val="0"/>
              <w:autoSpaceDE w:val="0"/>
              <w:autoSpaceDN w:val="0"/>
              <w:adjustRightInd w:val="0"/>
              <w:rPr>
                <w:rFonts w:ascii="Helvetica" w:hAnsi="Helvetica" w:cs="Helvetica"/>
                <w:color w:val="EFEFEF"/>
                <w:sz w:val="28"/>
                <w:szCs w:val="28"/>
                <w:lang w:val="en-AU"/>
              </w:rPr>
            </w:pPr>
            <w:r w:rsidRPr="002F2A53">
              <w:rPr>
                <w:rFonts w:ascii="Helvetica" w:hAnsi="Helvetica" w:cs="Helvetica"/>
                <w:color w:val="EFEFEF"/>
                <w:sz w:val="28"/>
                <w:szCs w:val="28"/>
                <w:lang w:val="en-AU"/>
              </w:rPr>
              <w:t> </w:t>
            </w:r>
          </w:p>
          <w:p w14:paraId="6E6E372E" w14:textId="20213F78" w:rsidR="0039168D" w:rsidRPr="002F2A53" w:rsidRDefault="0039168D">
            <w:pPr>
              <w:widowControl w:val="0"/>
              <w:autoSpaceDE w:val="0"/>
              <w:autoSpaceDN w:val="0"/>
              <w:adjustRightInd w:val="0"/>
              <w:rPr>
                <w:rFonts w:ascii="Helvetica" w:hAnsi="Helvetica" w:cs="Helvetica"/>
                <w:color w:val="EFEFEF"/>
                <w:sz w:val="28"/>
                <w:szCs w:val="28"/>
                <w:lang w:val="en-AU"/>
              </w:rPr>
            </w:pPr>
          </w:p>
        </w:tc>
      </w:tr>
    </w:tbl>
    <w:p w14:paraId="13018ED8" w14:textId="38C78375" w:rsidR="000E0AEF" w:rsidRPr="002F2A53" w:rsidRDefault="00531AEF" w:rsidP="000E0AEF">
      <w:pPr>
        <w:rPr>
          <w:lang w:val="en-AU"/>
        </w:rPr>
      </w:pPr>
      <w:r w:rsidRPr="002F2A53">
        <w:rPr>
          <w:b/>
          <w:noProof/>
          <w:lang w:val="en-AU"/>
        </w:rPr>
        <w:drawing>
          <wp:anchor distT="0" distB="0" distL="114300" distR="114300" simplePos="0" relativeHeight="251655168" behindDoc="0" locked="0" layoutInCell="1" allowOverlap="1" wp14:anchorId="2C1D5490" wp14:editId="12BC160E">
            <wp:simplePos x="0" y="0"/>
            <wp:positionH relativeFrom="column">
              <wp:posOffset>84244</wp:posOffset>
            </wp:positionH>
            <wp:positionV relativeFrom="paragraph">
              <wp:posOffset>129963</wp:posOffset>
            </wp:positionV>
            <wp:extent cx="2286000" cy="848264"/>
            <wp:effectExtent l="0" t="0" r="0" b="3175"/>
            <wp:wrapNone/>
            <wp:docPr id="2" name="Picture 2"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9127" cy="853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A53">
        <w:rPr>
          <w:lang w:val="en-AU"/>
        </w:rPr>
        <w:t xml:space="preserve">                                                                                                                        </w:t>
      </w:r>
      <w:r w:rsidRPr="007738F7">
        <w:rPr>
          <w:noProof/>
          <w:lang w:val="en-AU"/>
        </w:rPr>
        <w:drawing>
          <wp:inline distT="0" distB="0" distL="0" distR="0" wp14:anchorId="1F06DC8F" wp14:editId="654815E4">
            <wp:extent cx="2388611" cy="956733"/>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2"/>
                    <a:stretch>
                      <a:fillRect/>
                    </a:stretch>
                  </pic:blipFill>
                  <pic:spPr>
                    <a:xfrm>
                      <a:off x="0" y="0"/>
                      <a:ext cx="2407302" cy="964219"/>
                    </a:xfrm>
                    <a:prstGeom prst="rect">
                      <a:avLst/>
                    </a:prstGeom>
                  </pic:spPr>
                </pic:pic>
              </a:graphicData>
            </a:graphic>
          </wp:inline>
        </w:drawing>
      </w:r>
    </w:p>
    <w:p w14:paraId="31E500E7" w14:textId="181106BD" w:rsidR="000E0AEF" w:rsidRPr="002F2A53" w:rsidRDefault="000E0AEF" w:rsidP="000E0AEF">
      <w:pPr>
        <w:rPr>
          <w:lang w:val="en-AU"/>
        </w:rPr>
      </w:pPr>
    </w:p>
    <w:p w14:paraId="42F95501" w14:textId="4DB8DEAC" w:rsidR="000E0AEF" w:rsidRPr="002F2A53" w:rsidRDefault="00531AEF" w:rsidP="000E0AEF">
      <w:pPr>
        <w:rPr>
          <w:lang w:val="en-AU"/>
        </w:rPr>
      </w:pPr>
      <w:r w:rsidRPr="002F2A53">
        <w:rPr>
          <w:lang w:val="en-AU"/>
        </w:rPr>
        <w:t xml:space="preserve"> </w:t>
      </w:r>
    </w:p>
    <w:p w14:paraId="7224301E" w14:textId="693AB199" w:rsidR="000E0AEF" w:rsidRPr="002F2A53" w:rsidRDefault="00531AEF" w:rsidP="000E0AEF">
      <w:pPr>
        <w:rPr>
          <w:lang w:val="en-AU"/>
        </w:rPr>
      </w:pPr>
      <w:r w:rsidRPr="002F2A53">
        <w:rPr>
          <w:rFonts w:ascii="Verdana" w:hAnsi="Verdana"/>
          <w:b/>
          <w:bCs/>
          <w:noProof/>
          <w:lang w:val="en-AU"/>
        </w:rPr>
        <mc:AlternateContent>
          <mc:Choice Requires="wps">
            <w:drawing>
              <wp:anchor distT="0" distB="0" distL="182880" distR="182880" simplePos="0" relativeHeight="251654144" behindDoc="0" locked="0" layoutInCell="1" allowOverlap="1" wp14:anchorId="5F4E0DD0" wp14:editId="19676D98">
                <wp:simplePos x="0" y="0"/>
                <wp:positionH relativeFrom="margin">
                  <wp:posOffset>318347</wp:posOffset>
                </wp:positionH>
                <wp:positionV relativeFrom="page">
                  <wp:posOffset>6615430</wp:posOffset>
                </wp:positionV>
                <wp:extent cx="5066030" cy="1885950"/>
                <wp:effectExtent l="0" t="0" r="13970" b="15240"/>
                <wp:wrapSquare wrapText="bothSides"/>
                <wp:docPr id="131" name="Text Box 131"/>
                <wp:cNvGraphicFramePr/>
                <a:graphic xmlns:a="http://schemas.openxmlformats.org/drawingml/2006/main">
                  <a:graphicData uri="http://schemas.microsoft.com/office/word/2010/wordprocessingShape">
                    <wps:wsp>
                      <wps:cNvSpPr txBox="1"/>
                      <wps:spPr>
                        <a:xfrm>
                          <a:off x="0" y="0"/>
                          <a:ext cx="5066030" cy="1885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F2D202" w14:textId="278A5015" w:rsidR="009C264E" w:rsidRPr="003F5F42" w:rsidRDefault="009C264E" w:rsidP="003F5F42">
                            <w:pPr>
                              <w:pStyle w:val="Documenttitle"/>
                            </w:pPr>
                            <w:r w:rsidRPr="00CA2C7F">
                              <w:t xml:space="preserve">Low Ropes </w:t>
                            </w:r>
                            <w:r>
                              <w:t>and</w:t>
                            </w:r>
                            <w:r w:rsidRPr="00CA2C7F">
                              <w:br/>
                              <w:t>Confidence Courses</w:t>
                            </w:r>
                            <w:r>
                              <w:t xml:space="preserve"> </w:t>
                            </w:r>
                          </w:p>
                          <w:sdt>
                            <w:sdtPr>
                              <w:rPr>
                                <w:rStyle w:val="Heading2Char"/>
                                <w:color w:val="3D99B7"/>
                              </w:rPr>
                              <w:alias w:val="Subtitle"/>
                              <w:tag w:val=""/>
                              <w:id w:val="852294767"/>
                              <w:dataBinding w:prefixMappings="xmlns:ns0='http://purl.org/dc/elements/1.1/' xmlns:ns1='http://schemas.openxmlformats.org/package/2006/metadata/core-properties' " w:xpath="/ns1:coreProperties[1]/ns0:subject[1]" w:storeItemID="{6C3C8BC8-F283-45AE-878A-BAB7291924A1}"/>
                              <w:text/>
                            </w:sdtPr>
                            <w:sdtEndPr>
                              <w:rPr>
                                <w:rStyle w:val="Heading2Char"/>
                              </w:rPr>
                            </w:sdtEndPr>
                            <w:sdtContent>
                              <w:p w14:paraId="7F6F7F19" w14:textId="770A4EF4" w:rsidR="009C264E" w:rsidRPr="003F5F42" w:rsidRDefault="009C264E">
                                <w:pPr>
                                  <w:pStyle w:val="NoSpacing"/>
                                  <w:spacing w:before="40" w:after="40"/>
                                  <w:rPr>
                                    <w:rStyle w:val="Heading2Char"/>
                                  </w:rPr>
                                </w:pPr>
                                <w:r w:rsidRPr="002848D8">
                                  <w:rPr>
                                    <w:rStyle w:val="Heading2Char"/>
                                    <w:color w:val="3D99B7"/>
                                  </w:rPr>
                                  <w:t>Good Practice Guide</w:t>
                                </w:r>
                              </w:p>
                            </w:sdtContent>
                          </w:sdt>
                          <w:p w14:paraId="78282485" w14:textId="20917A9B" w:rsidR="009C264E" w:rsidRDefault="009C264E" w:rsidP="002848D8">
                            <w:pPr>
                              <w:pStyle w:val="Heading4"/>
                              <w:rPr>
                                <w:rFonts w:ascii="Verdana" w:hAnsi="Verdana"/>
                                <w:color w:val="3D99B7"/>
                              </w:rPr>
                            </w:pPr>
                            <w:r>
                              <w:rPr>
                                <w:rFonts w:ascii="Verdana" w:hAnsi="Verdana"/>
                                <w:color w:val="3D99B7"/>
                              </w:rPr>
                              <w:t xml:space="preserve">Version </w:t>
                            </w:r>
                            <w:r w:rsidR="00837DD0">
                              <w:rPr>
                                <w:rFonts w:ascii="Verdana" w:hAnsi="Verdana"/>
                                <w:color w:val="3D99B7"/>
                              </w:rPr>
                              <w:t>2</w:t>
                            </w:r>
                          </w:p>
                          <w:p w14:paraId="736BE355" w14:textId="081944A9" w:rsidR="009C264E" w:rsidRPr="002848D8" w:rsidRDefault="009C264E" w:rsidP="002848D8">
                            <w:pPr>
                              <w:pStyle w:val="Heading4"/>
                              <w:rPr>
                                <w:rFonts w:ascii="Verdana" w:hAnsi="Verdana"/>
                                <w:color w:val="3D99B7"/>
                              </w:rPr>
                            </w:pPr>
                            <w:r>
                              <w:rPr>
                                <w:rFonts w:ascii="Verdana" w:hAnsi="Verdana"/>
                                <w:color w:val="3D99B7"/>
                              </w:rPr>
                              <w:t>20</w:t>
                            </w:r>
                            <w:r w:rsidR="00837DD0">
                              <w:rPr>
                                <w:rFonts w:ascii="Verdana" w:hAnsi="Verdana"/>
                                <w:color w:val="3D99B7"/>
                              </w:rPr>
                              <w:t>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5F4E0DD0" id="_x0000_t202" coordsize="21600,21600" o:spt="202" path="m,l,21600r21600,l21600,xe">
                <v:stroke joinstyle="miter"/>
                <v:path gradientshapeok="t" o:connecttype="rect"/>
              </v:shapetype>
              <v:shape id="Text Box 131" o:spid="_x0000_s1026" type="#_x0000_t202" style="position:absolute;margin-left:25.05pt;margin-top:520.9pt;width:398.9pt;height:148.5pt;z-index:251654144;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" filled="f" stroked="f" strokeweight=".5pt">
                <v:textbox style="mso-fit-shape-to-text:t" inset="0,0,0,0">
                  <w:txbxContent>
                    <w:p w14:paraId="75F2D202" w14:textId="278A5015" w:rsidR="009C264E" w:rsidRPr="003F5F42" w:rsidRDefault="009C264E" w:rsidP="003F5F42">
                      <w:pPr>
                        <w:pStyle w:val="Documenttitle"/>
                      </w:pPr>
                      <w:r w:rsidRPr="00CA2C7F">
                        <w:t xml:space="preserve">Low Ropes </w:t>
                      </w:r>
                      <w:r>
                        <w:t>and</w:t>
                      </w:r>
                      <w:r w:rsidRPr="00CA2C7F">
                        <w:br/>
                        <w:t>Confidence Courses</w:t>
                      </w:r>
                      <w:r>
                        <w:t xml:space="preserve"> </w:t>
                      </w:r>
                    </w:p>
                    <w:sdt>
                      <w:sdtPr>
                        <w:rPr>
                          <w:rStyle w:val="Heading2Char"/>
                          <w:color w:val="3D99B7"/>
                        </w:rPr>
                        <w:alias w:val="Subtitle"/>
                        <w:tag w:val=""/>
                        <w:id w:val="852294767"/>
                        <w:dataBinding w:prefixMappings="xmlns:ns0='http://purl.org/dc/elements/1.1/' xmlns:ns1='http://schemas.openxmlformats.org/package/2006/metadata/core-properties' " w:xpath="/ns1:coreProperties[1]/ns0:subject[1]" w:storeItemID="{6C3C8BC8-F283-45AE-878A-BAB7291924A1}"/>
                        <w:text/>
                      </w:sdtPr>
                      <w:sdtEndPr>
                        <w:rPr>
                          <w:rStyle w:val="Heading2Char"/>
                        </w:rPr>
                      </w:sdtEndPr>
                      <w:sdtContent>
                        <w:p w14:paraId="7F6F7F19" w14:textId="770A4EF4" w:rsidR="009C264E" w:rsidRPr="003F5F42" w:rsidRDefault="009C264E">
                          <w:pPr>
                            <w:pStyle w:val="NoSpacing"/>
                            <w:spacing w:before="40" w:after="40"/>
                            <w:rPr>
                              <w:rStyle w:val="Heading2Char"/>
                            </w:rPr>
                          </w:pPr>
                          <w:r w:rsidRPr="002848D8">
                            <w:rPr>
                              <w:rStyle w:val="Heading2Char"/>
                              <w:color w:val="3D99B7"/>
                            </w:rPr>
                            <w:t>Good Practice Guide</w:t>
                          </w:r>
                        </w:p>
                      </w:sdtContent>
                    </w:sdt>
                    <w:p w14:paraId="78282485" w14:textId="20917A9B" w:rsidR="009C264E" w:rsidRDefault="009C264E" w:rsidP="002848D8">
                      <w:pPr>
                        <w:pStyle w:val="Heading4"/>
                        <w:rPr>
                          <w:rFonts w:ascii="Verdana" w:hAnsi="Verdana"/>
                          <w:color w:val="3D99B7"/>
                        </w:rPr>
                      </w:pPr>
                      <w:r>
                        <w:rPr>
                          <w:rFonts w:ascii="Verdana" w:hAnsi="Verdana"/>
                          <w:color w:val="3D99B7"/>
                        </w:rPr>
                        <w:t xml:space="preserve">Version </w:t>
                      </w:r>
                      <w:r w:rsidR="00837DD0">
                        <w:rPr>
                          <w:rFonts w:ascii="Verdana" w:hAnsi="Verdana"/>
                          <w:color w:val="3D99B7"/>
                        </w:rPr>
                        <w:t>2</w:t>
                      </w:r>
                    </w:p>
                    <w:p w14:paraId="736BE355" w14:textId="081944A9" w:rsidR="009C264E" w:rsidRPr="002848D8" w:rsidRDefault="009C264E" w:rsidP="002848D8">
                      <w:pPr>
                        <w:pStyle w:val="Heading4"/>
                        <w:rPr>
                          <w:rFonts w:ascii="Verdana" w:hAnsi="Verdana"/>
                          <w:color w:val="3D99B7"/>
                        </w:rPr>
                      </w:pPr>
                      <w:r>
                        <w:rPr>
                          <w:rFonts w:ascii="Verdana" w:hAnsi="Verdana"/>
                          <w:color w:val="3D99B7"/>
                        </w:rPr>
                        <w:t>20</w:t>
                      </w:r>
                      <w:r w:rsidR="00837DD0">
                        <w:rPr>
                          <w:rFonts w:ascii="Verdana" w:hAnsi="Verdana"/>
                          <w:color w:val="3D99B7"/>
                        </w:rPr>
                        <w:t>21</w:t>
                      </w:r>
                    </w:p>
                  </w:txbxContent>
                </v:textbox>
                <w10:wrap type="square" anchorx="margin" anchory="page"/>
              </v:shape>
            </w:pict>
          </mc:Fallback>
        </mc:AlternateContent>
      </w:r>
    </w:p>
    <w:p w14:paraId="2FFA005D" w14:textId="77777777" w:rsidR="000E0AEF" w:rsidRPr="002F2A53" w:rsidRDefault="000E0AEF" w:rsidP="000E0AEF">
      <w:pPr>
        <w:rPr>
          <w:lang w:val="en-AU"/>
        </w:rPr>
      </w:pPr>
    </w:p>
    <w:p w14:paraId="2B0B5048" w14:textId="44DCE49A" w:rsidR="000E0AEF" w:rsidRPr="002F2A53" w:rsidRDefault="000E0AEF" w:rsidP="000E0AEF">
      <w:pPr>
        <w:rPr>
          <w:lang w:val="en-AU"/>
        </w:rPr>
      </w:pPr>
    </w:p>
    <w:p w14:paraId="48636C89" w14:textId="77777777" w:rsidR="000E0AEF" w:rsidRPr="002F2A53" w:rsidRDefault="000E0AEF" w:rsidP="000E0AEF">
      <w:pPr>
        <w:rPr>
          <w:lang w:val="en-AU"/>
        </w:rPr>
      </w:pPr>
    </w:p>
    <w:p w14:paraId="3CFD29C2" w14:textId="77777777" w:rsidR="000E0AEF" w:rsidRPr="002F2A53" w:rsidRDefault="000E0AEF" w:rsidP="000E0AEF">
      <w:pPr>
        <w:rPr>
          <w:lang w:val="en-AU"/>
        </w:rPr>
      </w:pPr>
    </w:p>
    <w:p w14:paraId="0FD3CB3A" w14:textId="77777777" w:rsidR="000E0AEF" w:rsidRPr="002F2A53" w:rsidRDefault="000E0AEF" w:rsidP="000E0AEF">
      <w:pPr>
        <w:rPr>
          <w:lang w:val="en-AU"/>
        </w:rPr>
      </w:pPr>
    </w:p>
    <w:p w14:paraId="5EC2F9B3" w14:textId="77777777" w:rsidR="000E0AEF" w:rsidRPr="002F2A53" w:rsidRDefault="000E0AEF" w:rsidP="000E0AEF">
      <w:pPr>
        <w:rPr>
          <w:lang w:val="en-AU"/>
        </w:rPr>
      </w:pPr>
    </w:p>
    <w:p w14:paraId="00C71CC0" w14:textId="77777777" w:rsidR="000E0AEF" w:rsidRPr="002F2A53" w:rsidRDefault="000E0AEF" w:rsidP="000E0AEF">
      <w:pPr>
        <w:rPr>
          <w:lang w:val="en-AU"/>
        </w:rPr>
      </w:pPr>
    </w:p>
    <w:p w14:paraId="1F238A82" w14:textId="77777777" w:rsidR="000E0AEF" w:rsidRPr="002F2A53" w:rsidRDefault="000E0AEF" w:rsidP="000E0AEF">
      <w:pPr>
        <w:rPr>
          <w:lang w:val="en-AU"/>
        </w:rPr>
      </w:pPr>
    </w:p>
    <w:p w14:paraId="63954E21" w14:textId="77777777" w:rsidR="000E0AEF" w:rsidRPr="002F2A53" w:rsidRDefault="000E0AEF" w:rsidP="000E0AEF">
      <w:pPr>
        <w:rPr>
          <w:lang w:val="en-AU"/>
        </w:rPr>
      </w:pPr>
    </w:p>
    <w:p w14:paraId="32FFC365" w14:textId="77777777" w:rsidR="000E0AEF" w:rsidRPr="002F2A53" w:rsidRDefault="000E0AEF" w:rsidP="000E0AEF">
      <w:pPr>
        <w:rPr>
          <w:lang w:val="en-AU"/>
        </w:rPr>
      </w:pPr>
    </w:p>
    <w:p w14:paraId="7355FE49" w14:textId="77777777" w:rsidR="000E0AEF" w:rsidRPr="002F2A53" w:rsidRDefault="000E0AEF" w:rsidP="000E0AEF">
      <w:pPr>
        <w:rPr>
          <w:lang w:val="en-AU"/>
        </w:rPr>
      </w:pPr>
    </w:p>
    <w:p w14:paraId="0DE6E48F" w14:textId="77777777" w:rsidR="000E0AEF" w:rsidRPr="002F2A53" w:rsidRDefault="000E0AEF" w:rsidP="000E0AEF">
      <w:pPr>
        <w:rPr>
          <w:lang w:val="en-AU"/>
        </w:rPr>
      </w:pPr>
    </w:p>
    <w:p w14:paraId="06FFE601" w14:textId="77777777" w:rsidR="000E0AEF" w:rsidRPr="002F2A53" w:rsidRDefault="000E0AEF" w:rsidP="000E0AEF">
      <w:pPr>
        <w:rPr>
          <w:lang w:val="en-AU"/>
        </w:rPr>
      </w:pPr>
    </w:p>
    <w:p w14:paraId="5A0A1455" w14:textId="77777777" w:rsidR="000E0AEF" w:rsidRPr="002F2A53" w:rsidRDefault="000E0AEF" w:rsidP="000E0AEF">
      <w:pPr>
        <w:rPr>
          <w:lang w:val="en-AU"/>
        </w:rPr>
      </w:pPr>
    </w:p>
    <w:p w14:paraId="4F8AC953" w14:textId="77777777" w:rsidR="000E0AEF" w:rsidRPr="002F2A53" w:rsidRDefault="000E0AEF" w:rsidP="000E0AEF">
      <w:pPr>
        <w:rPr>
          <w:lang w:val="en-AU"/>
        </w:rPr>
      </w:pPr>
    </w:p>
    <w:p w14:paraId="15C335E1" w14:textId="77777777" w:rsidR="000E0AEF" w:rsidRPr="002F2A53" w:rsidRDefault="000E0AEF" w:rsidP="000E0AEF">
      <w:pPr>
        <w:rPr>
          <w:lang w:val="en-AU"/>
        </w:rPr>
      </w:pPr>
    </w:p>
    <w:p w14:paraId="1FC639CF" w14:textId="77777777" w:rsidR="000E0AEF" w:rsidRPr="002F2A53" w:rsidRDefault="000E0AEF" w:rsidP="000E0AEF">
      <w:pPr>
        <w:rPr>
          <w:lang w:val="en-AU"/>
        </w:rPr>
      </w:pPr>
    </w:p>
    <w:p w14:paraId="4A01CCA8" w14:textId="77777777" w:rsidR="000E0AEF" w:rsidRPr="002F2A53" w:rsidRDefault="000E0AEF" w:rsidP="000E0AEF">
      <w:pPr>
        <w:rPr>
          <w:lang w:val="en-AU"/>
        </w:rPr>
      </w:pPr>
    </w:p>
    <w:p w14:paraId="3FB3D903" w14:textId="77777777" w:rsidR="000E0AEF" w:rsidRPr="002F2A53" w:rsidRDefault="000E0AEF" w:rsidP="000E0AEF">
      <w:pPr>
        <w:rPr>
          <w:lang w:val="en-AU"/>
        </w:rPr>
      </w:pPr>
    </w:p>
    <w:p w14:paraId="1A447E4F" w14:textId="77777777" w:rsidR="000E0AEF" w:rsidRPr="002F2A53" w:rsidRDefault="000E0AEF" w:rsidP="000E0AEF">
      <w:pPr>
        <w:rPr>
          <w:lang w:val="en-AU"/>
        </w:rPr>
      </w:pPr>
    </w:p>
    <w:p w14:paraId="738A9CB7" w14:textId="77777777" w:rsidR="000E0AEF" w:rsidRPr="002F2A53" w:rsidRDefault="000E0AEF" w:rsidP="000E0AEF">
      <w:pPr>
        <w:rPr>
          <w:lang w:val="en-AU"/>
        </w:rPr>
      </w:pPr>
    </w:p>
    <w:p w14:paraId="66976915" w14:textId="77777777" w:rsidR="000E0AEF" w:rsidRPr="002F2A53" w:rsidRDefault="000E0AEF" w:rsidP="000E0AEF">
      <w:pPr>
        <w:rPr>
          <w:lang w:val="en-AU"/>
        </w:rPr>
      </w:pPr>
    </w:p>
    <w:p w14:paraId="7F455DB3" w14:textId="77777777" w:rsidR="000E0AEF" w:rsidRPr="002F2A53" w:rsidRDefault="000E0AEF" w:rsidP="000E0AEF">
      <w:pPr>
        <w:rPr>
          <w:lang w:val="en-AU"/>
        </w:rPr>
      </w:pPr>
    </w:p>
    <w:p w14:paraId="64D0D9B4" w14:textId="57839AF1" w:rsidR="000E0AEF" w:rsidRPr="002F2A53" w:rsidRDefault="000E0AEF" w:rsidP="000E0AEF">
      <w:pPr>
        <w:tabs>
          <w:tab w:val="left" w:pos="1000"/>
        </w:tabs>
        <w:rPr>
          <w:lang w:val="en-AU"/>
        </w:rPr>
      </w:pPr>
      <w:r w:rsidRPr="002F2A53">
        <w:rPr>
          <w:lang w:val="en-AU"/>
        </w:rPr>
        <w:tab/>
      </w:r>
    </w:p>
    <w:p w14:paraId="101DB663" w14:textId="77777777" w:rsidR="00987617" w:rsidRPr="002F2A53" w:rsidRDefault="00987617">
      <w:pPr>
        <w:spacing w:after="160" w:line="259" w:lineRule="auto"/>
        <w:rPr>
          <w:rFonts w:ascii="Verdana" w:eastAsiaTheme="majorEastAsia" w:hAnsi="Verdana" w:cstheme="majorBidi"/>
          <w:b/>
          <w:color w:val="215868" w:themeColor="accent5" w:themeShade="80"/>
          <w:sz w:val="32"/>
          <w:szCs w:val="32"/>
          <w:lang w:val="en-AU"/>
        </w:rPr>
      </w:pPr>
      <w:r w:rsidRPr="002F2A53">
        <w:rPr>
          <w:lang w:val="en-AU"/>
        </w:rPr>
        <w:br w:type="page"/>
      </w:r>
    </w:p>
    <w:p w14:paraId="163FAE44" w14:textId="78E8A563" w:rsidR="00FA391C" w:rsidRPr="002F2A53" w:rsidRDefault="00DD35F9" w:rsidP="00EE70B0">
      <w:pPr>
        <w:pStyle w:val="Heading1"/>
        <w:spacing w:after="240"/>
        <w:rPr>
          <w:lang w:val="en-AU"/>
        </w:rPr>
      </w:pPr>
      <w:r w:rsidRPr="002F2A53">
        <w:rPr>
          <w:lang w:val="en-AU"/>
        </w:rPr>
        <w:lastRenderedPageBreak/>
        <w:t xml:space="preserve">Low Ropes and </w:t>
      </w:r>
      <w:r w:rsidR="0055177D" w:rsidRPr="002F2A53">
        <w:rPr>
          <w:lang w:val="en-AU"/>
        </w:rPr>
        <w:t xml:space="preserve">Confidence Courses </w:t>
      </w:r>
    </w:p>
    <w:p w14:paraId="354F6F1C" w14:textId="112D6DC5" w:rsidR="00095F12" w:rsidRPr="002F2A53" w:rsidRDefault="000573F6" w:rsidP="00A70F00">
      <w:pPr>
        <w:rPr>
          <w:rFonts w:eastAsia="Calibri" w:cs="Arial"/>
          <w:i/>
          <w:color w:val="31849B" w:themeColor="accent5" w:themeShade="BF"/>
          <w:sz w:val="24"/>
          <w:lang w:val="en-AU"/>
        </w:rPr>
      </w:pPr>
      <w:r w:rsidRPr="002F2A53">
        <w:rPr>
          <w:rFonts w:eastAsia="Calibri" w:cs="Arial"/>
          <w:i/>
          <w:color w:val="31849B" w:themeColor="accent5" w:themeShade="BF"/>
          <w:sz w:val="24"/>
          <w:lang w:val="en-AU"/>
        </w:rPr>
        <w:t>Low r</w:t>
      </w:r>
      <w:r w:rsidR="00DD35F9" w:rsidRPr="002F2A53">
        <w:rPr>
          <w:rFonts w:eastAsia="Calibri" w:cs="Arial"/>
          <w:i/>
          <w:color w:val="31849B" w:themeColor="accent5" w:themeShade="BF"/>
          <w:sz w:val="24"/>
          <w:lang w:val="en-AU"/>
        </w:rPr>
        <w:t xml:space="preserve">opes and </w:t>
      </w:r>
      <w:r w:rsidRPr="002F2A53">
        <w:rPr>
          <w:rFonts w:eastAsia="Calibri" w:cs="Arial"/>
          <w:i/>
          <w:color w:val="31849B" w:themeColor="accent5" w:themeShade="BF"/>
          <w:sz w:val="24"/>
          <w:lang w:val="en-AU"/>
        </w:rPr>
        <w:t>confidence c</w:t>
      </w:r>
      <w:r w:rsidR="0055177D" w:rsidRPr="002F2A53">
        <w:rPr>
          <w:rFonts w:eastAsia="Calibri" w:cs="Arial"/>
          <w:i/>
          <w:color w:val="31849B" w:themeColor="accent5" w:themeShade="BF"/>
          <w:sz w:val="24"/>
          <w:lang w:val="en-AU"/>
        </w:rPr>
        <w:t>ourse</w:t>
      </w:r>
      <w:r w:rsidR="00DD35F9" w:rsidRPr="002F2A53">
        <w:rPr>
          <w:rFonts w:eastAsia="Calibri" w:cs="Arial"/>
          <w:i/>
          <w:color w:val="31849B" w:themeColor="accent5" w:themeShade="BF"/>
          <w:sz w:val="24"/>
          <w:lang w:val="en-AU"/>
        </w:rPr>
        <w:t>s</w:t>
      </w:r>
      <w:r w:rsidR="0059734C" w:rsidRPr="002F2A53">
        <w:rPr>
          <w:rFonts w:eastAsia="Calibri" w:cs="Arial"/>
          <w:i/>
          <w:color w:val="31849B" w:themeColor="accent5" w:themeShade="BF"/>
          <w:sz w:val="24"/>
          <w:lang w:val="en-AU"/>
        </w:rPr>
        <w:t xml:space="preserve"> </w:t>
      </w:r>
      <w:r w:rsidR="0055177D" w:rsidRPr="002F2A53">
        <w:rPr>
          <w:rFonts w:eastAsia="Calibri" w:cs="Arial"/>
          <w:i/>
          <w:color w:val="31849B" w:themeColor="accent5" w:themeShade="BF"/>
          <w:sz w:val="24"/>
          <w:lang w:val="en-AU"/>
        </w:rPr>
        <w:t>involve fixed structures</w:t>
      </w:r>
      <w:r w:rsidR="00730C91" w:rsidRPr="002F2A53">
        <w:rPr>
          <w:rFonts w:eastAsia="Calibri" w:cs="Arial"/>
          <w:i/>
          <w:color w:val="31849B" w:themeColor="accent5" w:themeShade="BF"/>
          <w:sz w:val="24"/>
          <w:lang w:val="en-AU"/>
        </w:rPr>
        <w:t xml:space="preserve"> that are often built within camp envi</w:t>
      </w:r>
      <w:r w:rsidR="00EA4FEA" w:rsidRPr="002F2A53">
        <w:rPr>
          <w:rFonts w:eastAsia="Calibri" w:cs="Arial"/>
          <w:i/>
          <w:color w:val="31849B" w:themeColor="accent5" w:themeShade="BF"/>
          <w:sz w:val="24"/>
          <w:lang w:val="en-AU"/>
        </w:rPr>
        <w:t>ronme</w:t>
      </w:r>
      <w:r w:rsidR="00095F12" w:rsidRPr="002F2A53">
        <w:rPr>
          <w:rFonts w:eastAsia="Calibri" w:cs="Arial"/>
          <w:i/>
          <w:color w:val="31849B" w:themeColor="accent5" w:themeShade="BF"/>
          <w:sz w:val="24"/>
          <w:lang w:val="en-AU"/>
        </w:rPr>
        <w:t xml:space="preserve">nts and/or outdoor centres to create challenges of varied levels of intensity. </w:t>
      </w:r>
    </w:p>
    <w:p w14:paraId="43879344" w14:textId="77777777" w:rsidR="00095F12" w:rsidRPr="002F2A53" w:rsidRDefault="00095F12" w:rsidP="00A70F00">
      <w:pPr>
        <w:rPr>
          <w:rFonts w:eastAsia="Calibri" w:cs="Arial"/>
          <w:i/>
          <w:color w:val="31849B" w:themeColor="accent5" w:themeShade="BF"/>
          <w:sz w:val="24"/>
          <w:lang w:val="en-AU"/>
        </w:rPr>
      </w:pPr>
    </w:p>
    <w:p w14:paraId="3F5F390C" w14:textId="53208AD0" w:rsidR="00095F12" w:rsidRPr="002F2A53" w:rsidRDefault="00095F12" w:rsidP="00A70F00">
      <w:pPr>
        <w:rPr>
          <w:rFonts w:eastAsia="Calibri" w:cs="Arial"/>
          <w:i/>
          <w:color w:val="31849B" w:themeColor="accent5" w:themeShade="BF"/>
          <w:sz w:val="24"/>
          <w:lang w:val="en-AU"/>
        </w:rPr>
      </w:pPr>
      <w:r w:rsidRPr="002F2A53">
        <w:rPr>
          <w:rFonts w:eastAsia="Calibri" w:cs="Arial"/>
          <w:i/>
          <w:color w:val="31849B" w:themeColor="accent5" w:themeShade="BF"/>
          <w:sz w:val="24"/>
          <w:lang w:val="en-AU"/>
        </w:rPr>
        <w:t xml:space="preserve">These structures may be built using </w:t>
      </w:r>
      <w:r w:rsidR="00EA4FEA" w:rsidRPr="002F2A53">
        <w:rPr>
          <w:rFonts w:eastAsia="Calibri" w:cs="Arial"/>
          <w:i/>
          <w:color w:val="31849B" w:themeColor="accent5" w:themeShade="BF"/>
          <w:sz w:val="24"/>
          <w:lang w:val="en-AU"/>
        </w:rPr>
        <w:t>a mix</w:t>
      </w:r>
      <w:r w:rsidRPr="002F2A53">
        <w:rPr>
          <w:rFonts w:eastAsia="Calibri" w:cs="Arial"/>
          <w:i/>
          <w:color w:val="31849B" w:themeColor="accent5" w:themeShade="BF"/>
          <w:sz w:val="24"/>
          <w:lang w:val="en-AU"/>
        </w:rPr>
        <w:t xml:space="preserve"> of wood</w:t>
      </w:r>
      <w:r w:rsidR="00EA4FEA" w:rsidRPr="002F2A53">
        <w:rPr>
          <w:rFonts w:eastAsia="Calibri" w:cs="Arial"/>
          <w:i/>
          <w:color w:val="31849B" w:themeColor="accent5" w:themeShade="BF"/>
          <w:sz w:val="24"/>
          <w:lang w:val="en-AU"/>
        </w:rPr>
        <w:t>, cables</w:t>
      </w:r>
      <w:r w:rsidRPr="002F2A53">
        <w:rPr>
          <w:rFonts w:eastAsia="Calibri" w:cs="Arial"/>
          <w:i/>
          <w:color w:val="31849B" w:themeColor="accent5" w:themeShade="BF"/>
          <w:sz w:val="24"/>
          <w:lang w:val="en-AU"/>
        </w:rPr>
        <w:t xml:space="preserve">, ropes, pipes and tyres.  They </w:t>
      </w:r>
      <w:r w:rsidR="00730C91" w:rsidRPr="002F2A53">
        <w:rPr>
          <w:rFonts w:eastAsia="Calibri" w:cs="Arial"/>
          <w:i/>
          <w:color w:val="31849B" w:themeColor="accent5" w:themeShade="BF"/>
          <w:sz w:val="24"/>
          <w:lang w:val="en-AU"/>
        </w:rPr>
        <w:t xml:space="preserve">usually involve height and </w:t>
      </w:r>
      <w:r w:rsidR="0055177D" w:rsidRPr="002F2A53">
        <w:rPr>
          <w:rFonts w:eastAsia="Calibri" w:cs="Arial"/>
          <w:i/>
          <w:color w:val="31849B" w:themeColor="accent5" w:themeShade="BF"/>
          <w:sz w:val="24"/>
          <w:lang w:val="en-AU"/>
        </w:rPr>
        <w:t>can incorporate elements of climbing, traversing, swinging, jumping,</w:t>
      </w:r>
      <w:r w:rsidR="00730C91" w:rsidRPr="002F2A53">
        <w:rPr>
          <w:rFonts w:eastAsia="Calibri" w:cs="Arial"/>
          <w:i/>
          <w:color w:val="31849B" w:themeColor="accent5" w:themeShade="BF"/>
          <w:sz w:val="24"/>
          <w:lang w:val="en-AU"/>
        </w:rPr>
        <w:t xml:space="preserve"> falling, crawling</w:t>
      </w:r>
      <w:r w:rsidR="0039168D" w:rsidRPr="002F2A53">
        <w:rPr>
          <w:rFonts w:eastAsia="Calibri" w:cs="Arial"/>
          <w:i/>
          <w:color w:val="31849B" w:themeColor="accent5" w:themeShade="BF"/>
          <w:sz w:val="24"/>
          <w:lang w:val="en-AU"/>
        </w:rPr>
        <w:t xml:space="preserve">, </w:t>
      </w:r>
      <w:r w:rsidR="00F52E45" w:rsidRPr="002F2A53">
        <w:rPr>
          <w:rFonts w:eastAsia="Calibri" w:cs="Arial"/>
          <w:i/>
          <w:color w:val="31849B" w:themeColor="accent5" w:themeShade="BF"/>
          <w:sz w:val="24"/>
          <w:lang w:val="en-AU"/>
        </w:rPr>
        <w:t>balancing</w:t>
      </w:r>
      <w:r w:rsidR="00730C91" w:rsidRPr="002F2A53">
        <w:rPr>
          <w:rFonts w:eastAsia="Calibri" w:cs="Arial"/>
          <w:i/>
          <w:color w:val="31849B" w:themeColor="accent5" w:themeShade="BF"/>
          <w:sz w:val="24"/>
          <w:lang w:val="en-AU"/>
        </w:rPr>
        <w:t xml:space="preserve"> and </w:t>
      </w:r>
      <w:r w:rsidR="0055177D" w:rsidRPr="002F2A53">
        <w:rPr>
          <w:rFonts w:eastAsia="Calibri" w:cs="Arial"/>
          <w:i/>
          <w:color w:val="31849B" w:themeColor="accent5" w:themeShade="BF"/>
          <w:sz w:val="24"/>
          <w:lang w:val="en-AU"/>
        </w:rPr>
        <w:t>sliding.</w:t>
      </w:r>
      <w:r w:rsidR="00730C91" w:rsidRPr="002F2A53">
        <w:rPr>
          <w:rFonts w:eastAsia="Calibri" w:cs="Arial"/>
          <w:i/>
          <w:color w:val="31849B" w:themeColor="accent5" w:themeShade="BF"/>
          <w:sz w:val="24"/>
          <w:lang w:val="en-AU"/>
        </w:rPr>
        <w:t xml:space="preserve">  </w:t>
      </w:r>
      <w:r w:rsidR="00B85BE5" w:rsidRPr="002F2A53">
        <w:rPr>
          <w:rFonts w:eastAsia="Calibri" w:cs="Arial"/>
          <w:i/>
          <w:color w:val="31849B" w:themeColor="accent5" w:themeShade="BF"/>
          <w:sz w:val="24"/>
          <w:lang w:val="en-AU"/>
        </w:rPr>
        <w:t xml:space="preserve">They may be </w:t>
      </w:r>
      <w:proofErr w:type="gramStart"/>
      <w:r w:rsidR="00B85BE5" w:rsidRPr="002F2A53">
        <w:rPr>
          <w:rFonts w:eastAsia="Calibri" w:cs="Arial"/>
          <w:i/>
          <w:color w:val="31849B" w:themeColor="accent5" w:themeShade="BF"/>
          <w:sz w:val="24"/>
          <w:lang w:val="en-AU"/>
        </w:rPr>
        <w:t>linked</w:t>
      </w:r>
      <w:proofErr w:type="gramEnd"/>
      <w:r w:rsidR="00B85BE5" w:rsidRPr="002F2A53">
        <w:rPr>
          <w:rFonts w:eastAsia="Calibri" w:cs="Arial"/>
          <w:i/>
          <w:color w:val="31849B" w:themeColor="accent5" w:themeShade="BF"/>
          <w:sz w:val="24"/>
          <w:lang w:val="en-AU"/>
        </w:rPr>
        <w:t xml:space="preserve"> or they may be stand-alone activities.</w:t>
      </w:r>
    </w:p>
    <w:p w14:paraId="269CC2B0" w14:textId="77777777" w:rsidR="00095F12" w:rsidRPr="002F2A53" w:rsidRDefault="00095F12" w:rsidP="00A70F00">
      <w:pPr>
        <w:rPr>
          <w:rFonts w:eastAsia="Calibri" w:cs="Arial"/>
          <w:i/>
          <w:color w:val="31849B" w:themeColor="accent5" w:themeShade="BF"/>
          <w:sz w:val="24"/>
          <w:lang w:val="en-AU"/>
        </w:rPr>
      </w:pPr>
    </w:p>
    <w:p w14:paraId="75B0ABE8" w14:textId="06CD654E" w:rsidR="0055177D" w:rsidRPr="002F2A53" w:rsidRDefault="00730C91" w:rsidP="00A70F00">
      <w:pPr>
        <w:rPr>
          <w:rFonts w:eastAsia="Calibri" w:cs="Arial"/>
          <w:i/>
          <w:color w:val="31849B" w:themeColor="accent5" w:themeShade="BF"/>
          <w:sz w:val="24"/>
          <w:lang w:val="en-AU"/>
        </w:rPr>
      </w:pPr>
      <w:r w:rsidRPr="002F2A53">
        <w:rPr>
          <w:rFonts w:eastAsia="Calibri" w:cs="Arial"/>
          <w:i/>
          <w:color w:val="31849B" w:themeColor="accent5" w:themeShade="BF"/>
          <w:sz w:val="24"/>
          <w:lang w:val="en-AU"/>
        </w:rPr>
        <w:t>Participant safety is not managed by</w:t>
      </w:r>
      <w:r w:rsidR="00144D49" w:rsidRPr="002F2A53">
        <w:rPr>
          <w:rFonts w:eastAsia="Calibri" w:cs="Arial"/>
          <w:i/>
          <w:color w:val="31849B" w:themeColor="accent5" w:themeShade="BF"/>
          <w:sz w:val="24"/>
          <w:lang w:val="en-AU"/>
        </w:rPr>
        <w:t xml:space="preserve"> an additional</w:t>
      </w:r>
      <w:r w:rsidRPr="002F2A53">
        <w:rPr>
          <w:rFonts w:eastAsia="Calibri" w:cs="Arial"/>
          <w:i/>
          <w:color w:val="31849B" w:themeColor="accent5" w:themeShade="BF"/>
          <w:sz w:val="24"/>
          <w:lang w:val="en-AU"/>
        </w:rPr>
        <w:t xml:space="preserve"> physical safety system (rope, harnesses, nets</w:t>
      </w:r>
      <w:r w:rsidR="0086649B" w:rsidRPr="002F2A53">
        <w:rPr>
          <w:rFonts w:eastAsia="Calibri" w:cs="Arial"/>
          <w:i/>
          <w:color w:val="31849B" w:themeColor="accent5" w:themeShade="BF"/>
          <w:sz w:val="24"/>
          <w:lang w:val="en-AU"/>
        </w:rPr>
        <w:t>,</w:t>
      </w:r>
      <w:r w:rsidRPr="002F2A53">
        <w:rPr>
          <w:rFonts w:eastAsia="Calibri" w:cs="Arial"/>
          <w:i/>
          <w:color w:val="31849B" w:themeColor="accent5" w:themeShade="BF"/>
          <w:sz w:val="24"/>
          <w:lang w:val="en-AU"/>
        </w:rPr>
        <w:t xml:space="preserve"> etc)</w:t>
      </w:r>
      <w:r w:rsidR="00095F12" w:rsidRPr="002F2A53">
        <w:rPr>
          <w:rFonts w:eastAsia="Calibri" w:cs="Arial"/>
          <w:i/>
          <w:color w:val="31849B" w:themeColor="accent5" w:themeShade="BF"/>
          <w:sz w:val="24"/>
          <w:lang w:val="en-AU"/>
        </w:rPr>
        <w:t xml:space="preserve">, but </w:t>
      </w:r>
      <w:r w:rsidR="003C1A17" w:rsidRPr="002F2A53">
        <w:rPr>
          <w:rFonts w:eastAsia="Calibri" w:cs="Arial"/>
          <w:i/>
          <w:color w:val="31849B" w:themeColor="accent5" w:themeShade="BF"/>
          <w:sz w:val="24"/>
          <w:lang w:val="en-AU"/>
        </w:rPr>
        <w:t>should</w:t>
      </w:r>
      <w:r w:rsidR="00095F12" w:rsidRPr="002F2A53">
        <w:rPr>
          <w:rFonts w:eastAsia="Calibri" w:cs="Arial"/>
          <w:i/>
          <w:color w:val="31849B" w:themeColor="accent5" w:themeShade="BF"/>
          <w:sz w:val="24"/>
          <w:lang w:val="en-AU"/>
        </w:rPr>
        <w:t xml:space="preserve"> be managed by clear instructions for use, </w:t>
      </w:r>
      <w:r w:rsidR="00DD35F9" w:rsidRPr="002F2A53">
        <w:rPr>
          <w:rFonts w:eastAsia="Calibri" w:cs="Arial"/>
          <w:i/>
          <w:color w:val="31849B" w:themeColor="accent5" w:themeShade="BF"/>
          <w:sz w:val="24"/>
          <w:lang w:val="en-AU"/>
        </w:rPr>
        <w:t xml:space="preserve">effective supervision </w:t>
      </w:r>
      <w:r w:rsidR="00095F12" w:rsidRPr="002F2A53">
        <w:rPr>
          <w:rFonts w:eastAsia="Calibri" w:cs="Arial"/>
          <w:i/>
          <w:color w:val="31849B" w:themeColor="accent5" w:themeShade="BF"/>
          <w:sz w:val="24"/>
          <w:lang w:val="en-AU"/>
        </w:rPr>
        <w:t xml:space="preserve">and </w:t>
      </w:r>
      <w:r w:rsidR="007B1DCB" w:rsidRPr="002F2A53">
        <w:rPr>
          <w:rFonts w:eastAsia="Calibri" w:cs="Arial"/>
          <w:i/>
          <w:color w:val="31849B" w:themeColor="accent5" w:themeShade="BF"/>
          <w:sz w:val="24"/>
          <w:lang w:val="en-AU"/>
        </w:rPr>
        <w:t xml:space="preserve">will </w:t>
      </w:r>
      <w:r w:rsidR="0086649B" w:rsidRPr="002F2A53">
        <w:rPr>
          <w:rFonts w:eastAsia="Calibri" w:cs="Arial"/>
          <w:i/>
          <w:color w:val="31849B" w:themeColor="accent5" w:themeShade="BF"/>
          <w:sz w:val="24"/>
          <w:lang w:val="en-AU"/>
        </w:rPr>
        <w:t xml:space="preserve">often </w:t>
      </w:r>
      <w:r w:rsidR="007B1DCB" w:rsidRPr="002F2A53">
        <w:rPr>
          <w:rFonts w:eastAsia="Calibri" w:cs="Arial"/>
          <w:i/>
          <w:color w:val="31849B" w:themeColor="accent5" w:themeShade="BF"/>
          <w:sz w:val="24"/>
          <w:lang w:val="en-AU"/>
        </w:rPr>
        <w:t xml:space="preserve">involve </w:t>
      </w:r>
      <w:r w:rsidR="00095F12" w:rsidRPr="002F2A53">
        <w:rPr>
          <w:rFonts w:eastAsia="Calibri" w:cs="Arial"/>
          <w:i/>
          <w:color w:val="31849B" w:themeColor="accent5" w:themeShade="BF"/>
          <w:sz w:val="24"/>
          <w:lang w:val="en-AU"/>
        </w:rPr>
        <w:t xml:space="preserve">physical spotting </w:t>
      </w:r>
      <w:r w:rsidR="0083280E" w:rsidRPr="002F2A53">
        <w:rPr>
          <w:rFonts w:eastAsia="Calibri" w:cs="Arial"/>
          <w:i/>
          <w:color w:val="31849B" w:themeColor="accent5" w:themeShade="BF"/>
          <w:sz w:val="24"/>
          <w:lang w:val="en-AU"/>
        </w:rPr>
        <w:t>to help manage</w:t>
      </w:r>
      <w:r w:rsidR="00095F12" w:rsidRPr="002F2A53">
        <w:rPr>
          <w:rFonts w:eastAsia="Calibri" w:cs="Arial"/>
          <w:i/>
          <w:color w:val="31849B" w:themeColor="accent5" w:themeShade="BF"/>
          <w:sz w:val="24"/>
          <w:lang w:val="en-AU"/>
        </w:rPr>
        <w:t xml:space="preserve"> a fall.</w:t>
      </w:r>
    </w:p>
    <w:p w14:paraId="49583C19" w14:textId="77777777" w:rsidR="00730C91" w:rsidRPr="002F2A53" w:rsidRDefault="00730C91" w:rsidP="00A70F00">
      <w:pPr>
        <w:rPr>
          <w:rFonts w:eastAsia="Calibri" w:cs="Arial"/>
          <w:i/>
          <w:color w:val="31849B" w:themeColor="accent5" w:themeShade="BF"/>
          <w:sz w:val="24"/>
          <w:lang w:val="en-AU"/>
        </w:rPr>
      </w:pPr>
    </w:p>
    <w:p w14:paraId="404EE92F" w14:textId="286D4A85" w:rsidR="000E447F" w:rsidRPr="002F2A53" w:rsidRDefault="00144D49" w:rsidP="00A70F00">
      <w:pPr>
        <w:rPr>
          <w:rFonts w:eastAsia="Calibri" w:cs="Arial"/>
          <w:i/>
          <w:color w:val="31849B" w:themeColor="accent5" w:themeShade="BF"/>
          <w:sz w:val="24"/>
          <w:lang w:val="en-AU"/>
        </w:rPr>
      </w:pPr>
      <w:r w:rsidRPr="002F2A53">
        <w:rPr>
          <w:rFonts w:eastAsia="Calibri" w:cs="Arial"/>
          <w:i/>
          <w:color w:val="31849B" w:themeColor="accent5" w:themeShade="BF"/>
          <w:sz w:val="24"/>
          <w:lang w:val="en-AU"/>
        </w:rPr>
        <w:t xml:space="preserve">These structures are primarily used for </w:t>
      </w:r>
      <w:r w:rsidR="00730C91" w:rsidRPr="002F2A53">
        <w:rPr>
          <w:rFonts w:eastAsia="Calibri" w:cs="Arial"/>
          <w:i/>
          <w:color w:val="31849B" w:themeColor="accent5" w:themeShade="BF"/>
          <w:sz w:val="24"/>
          <w:lang w:val="en-AU"/>
        </w:rPr>
        <w:t>educatio</w:t>
      </w:r>
      <w:r w:rsidRPr="002F2A53">
        <w:rPr>
          <w:rFonts w:eastAsia="Calibri" w:cs="Arial"/>
          <w:i/>
          <w:color w:val="31849B" w:themeColor="accent5" w:themeShade="BF"/>
          <w:sz w:val="24"/>
          <w:lang w:val="en-AU"/>
        </w:rPr>
        <w:t>nal and development</w:t>
      </w:r>
      <w:r w:rsidR="000E447F" w:rsidRPr="002F2A53">
        <w:rPr>
          <w:rFonts w:eastAsia="Calibri" w:cs="Arial"/>
          <w:i/>
          <w:color w:val="31849B" w:themeColor="accent5" w:themeShade="BF"/>
          <w:sz w:val="24"/>
          <w:lang w:val="en-AU"/>
        </w:rPr>
        <w:t>al</w:t>
      </w:r>
      <w:r w:rsidRPr="002F2A53">
        <w:rPr>
          <w:rFonts w:eastAsia="Calibri" w:cs="Arial"/>
          <w:i/>
          <w:color w:val="31849B" w:themeColor="accent5" w:themeShade="BF"/>
          <w:sz w:val="24"/>
          <w:lang w:val="en-AU"/>
        </w:rPr>
        <w:t xml:space="preserve"> programmes and c</w:t>
      </w:r>
      <w:r w:rsidR="0055177D" w:rsidRPr="002F2A53">
        <w:rPr>
          <w:rFonts w:eastAsia="Calibri" w:cs="Arial"/>
          <w:i/>
          <w:color w:val="31849B" w:themeColor="accent5" w:themeShade="BF"/>
          <w:sz w:val="24"/>
          <w:lang w:val="en-AU"/>
        </w:rPr>
        <w:t>an involve individual or team challenges.</w:t>
      </w:r>
      <w:r w:rsidRPr="002F2A53">
        <w:rPr>
          <w:rFonts w:eastAsia="Calibri" w:cs="Arial"/>
          <w:i/>
          <w:color w:val="31849B" w:themeColor="accent5" w:themeShade="BF"/>
          <w:sz w:val="24"/>
          <w:lang w:val="en-AU"/>
        </w:rPr>
        <w:t xml:space="preserve"> </w:t>
      </w:r>
      <w:r w:rsidR="00F52E45" w:rsidRPr="002F2A53">
        <w:rPr>
          <w:rFonts w:eastAsia="Calibri" w:cs="Arial"/>
          <w:i/>
          <w:color w:val="31849B" w:themeColor="accent5" w:themeShade="BF"/>
          <w:sz w:val="24"/>
          <w:lang w:val="en-AU"/>
        </w:rPr>
        <w:t>For guidance on activities that do not involve fixed structures refer to the Adventure Based Learning</w:t>
      </w:r>
      <w:r w:rsidR="009E6150" w:rsidRPr="002F2A53">
        <w:rPr>
          <w:rFonts w:eastAsia="Calibri" w:cs="Arial"/>
          <w:i/>
          <w:color w:val="31849B" w:themeColor="accent5" w:themeShade="BF"/>
          <w:sz w:val="24"/>
          <w:lang w:val="en-AU"/>
        </w:rPr>
        <w:t xml:space="preserve"> Activities</w:t>
      </w:r>
      <w:r w:rsidR="00F52E45" w:rsidRPr="002F2A53">
        <w:rPr>
          <w:rFonts w:eastAsia="Calibri" w:cs="Arial"/>
          <w:i/>
          <w:color w:val="31849B" w:themeColor="accent5" w:themeShade="BF"/>
          <w:sz w:val="24"/>
          <w:lang w:val="en-AU"/>
        </w:rPr>
        <w:t xml:space="preserve"> Good Practice Guide.</w:t>
      </w:r>
    </w:p>
    <w:p w14:paraId="6FC80FE1" w14:textId="6C74BECD" w:rsidR="00730C91" w:rsidRPr="002F2A53" w:rsidRDefault="00730C91" w:rsidP="00A70F00">
      <w:pPr>
        <w:rPr>
          <w:rFonts w:eastAsia="Calibri" w:cs="Arial"/>
          <w:i/>
          <w:color w:val="31849B" w:themeColor="accent5" w:themeShade="BF"/>
          <w:sz w:val="24"/>
          <w:lang w:val="en-AU"/>
        </w:rPr>
      </w:pPr>
    </w:p>
    <w:p w14:paraId="1343683F" w14:textId="009F23AE" w:rsidR="00730C91" w:rsidRPr="002F2A53" w:rsidRDefault="00730C91" w:rsidP="00A70F00">
      <w:pPr>
        <w:rPr>
          <w:sz w:val="22"/>
          <w:szCs w:val="22"/>
          <w:lang w:val="en-AU"/>
        </w:rPr>
      </w:pPr>
      <w:r w:rsidRPr="002F2A53">
        <w:rPr>
          <w:sz w:val="22"/>
          <w:szCs w:val="22"/>
          <w:lang w:val="en-AU"/>
        </w:rPr>
        <w:t xml:space="preserve">This GPG covers situations where participants are being </w:t>
      </w:r>
      <w:r w:rsidR="007B1DCB" w:rsidRPr="002F2A53">
        <w:rPr>
          <w:sz w:val="22"/>
          <w:szCs w:val="22"/>
          <w:lang w:val="en-AU"/>
        </w:rPr>
        <w:t>closely</w:t>
      </w:r>
      <w:r w:rsidRPr="002F2A53">
        <w:rPr>
          <w:sz w:val="22"/>
          <w:szCs w:val="22"/>
          <w:lang w:val="en-AU"/>
        </w:rPr>
        <w:t xml:space="preserve"> supervised by a designated </w:t>
      </w:r>
      <w:r w:rsidR="00095F12" w:rsidRPr="002F2A53">
        <w:rPr>
          <w:sz w:val="22"/>
          <w:szCs w:val="22"/>
          <w:lang w:val="en-AU"/>
        </w:rPr>
        <w:t>leader and</w:t>
      </w:r>
      <w:r w:rsidRPr="002F2A53">
        <w:rPr>
          <w:sz w:val="22"/>
          <w:szCs w:val="22"/>
          <w:lang w:val="en-AU"/>
        </w:rPr>
        <w:t xml:space="preserve"> is not intended to cover unsupervised or free-time use.</w:t>
      </w:r>
    </w:p>
    <w:p w14:paraId="0CE0F74B" w14:textId="77777777" w:rsidR="00DD35F9" w:rsidRPr="002F2A53" w:rsidRDefault="00DD35F9" w:rsidP="00A70F00">
      <w:pPr>
        <w:rPr>
          <w:sz w:val="22"/>
          <w:szCs w:val="22"/>
          <w:lang w:val="en-AU"/>
        </w:rPr>
      </w:pPr>
    </w:p>
    <w:p w14:paraId="5FC10B07" w14:textId="251CF40D" w:rsidR="00DD35F9" w:rsidRPr="002F2A53" w:rsidRDefault="00DD35F9" w:rsidP="00DD35F9">
      <w:pPr>
        <w:rPr>
          <w:sz w:val="22"/>
          <w:szCs w:val="22"/>
          <w:lang w:val="en-AU"/>
        </w:rPr>
      </w:pPr>
      <w:r w:rsidRPr="002F2A53">
        <w:rPr>
          <w:sz w:val="22"/>
          <w:szCs w:val="22"/>
          <w:lang w:val="en-AU"/>
        </w:rPr>
        <w:t>Activities that are intended for unsupervised use should comply with NZS5828:2015 Playground Equipment and Surfacing.</w:t>
      </w:r>
    </w:p>
    <w:p w14:paraId="50425C6C" w14:textId="1CE06D22" w:rsidR="007B1DCB" w:rsidRPr="002F2A53" w:rsidRDefault="007B1DCB" w:rsidP="00DD35F9">
      <w:pPr>
        <w:rPr>
          <w:sz w:val="22"/>
          <w:szCs w:val="22"/>
          <w:lang w:val="en-AU"/>
        </w:rPr>
      </w:pPr>
    </w:p>
    <w:p w14:paraId="0EA9F983" w14:textId="51D2B9CB" w:rsidR="00C116D2" w:rsidRPr="002F2A53" w:rsidRDefault="00C116D2" w:rsidP="00C116D2">
      <w:pPr>
        <w:rPr>
          <w:sz w:val="22"/>
          <w:szCs w:val="22"/>
          <w:lang w:val="en-AU"/>
        </w:rPr>
      </w:pPr>
      <w:r w:rsidRPr="002F2A53">
        <w:rPr>
          <w:sz w:val="22"/>
          <w:szCs w:val="22"/>
          <w:lang w:val="en-AU"/>
        </w:rPr>
        <w:t xml:space="preserve">Note: </w:t>
      </w:r>
      <w:r w:rsidR="00CA2C7F" w:rsidRPr="002F2A53">
        <w:rPr>
          <w:sz w:val="22"/>
          <w:szCs w:val="22"/>
          <w:lang w:val="en-AU"/>
        </w:rPr>
        <w:t xml:space="preserve">Considering the level of risk involved, ropes or confidence course elements that </w:t>
      </w:r>
      <w:r w:rsidR="0025329A" w:rsidRPr="002F2A53">
        <w:rPr>
          <w:sz w:val="22"/>
          <w:szCs w:val="22"/>
          <w:lang w:val="en-AU"/>
        </w:rPr>
        <w:t>allow a fall of more than 2</w:t>
      </w:r>
      <w:r w:rsidR="00CA2C7F" w:rsidRPr="002F2A53">
        <w:rPr>
          <w:sz w:val="22"/>
          <w:szCs w:val="22"/>
          <w:lang w:val="en-AU"/>
        </w:rPr>
        <w:t>000m</w:t>
      </w:r>
      <w:r w:rsidR="0025329A" w:rsidRPr="002F2A53">
        <w:rPr>
          <w:sz w:val="22"/>
          <w:szCs w:val="22"/>
          <w:lang w:val="en-AU"/>
        </w:rPr>
        <w:t xml:space="preserve">m </w:t>
      </w:r>
      <w:r w:rsidRPr="002F2A53">
        <w:rPr>
          <w:sz w:val="22"/>
          <w:szCs w:val="22"/>
          <w:lang w:val="en-AU"/>
        </w:rPr>
        <w:t>may be subject to the Health and Safety at Work (Adventur</w:t>
      </w:r>
      <w:r w:rsidR="0025329A" w:rsidRPr="002F2A53">
        <w:rPr>
          <w:sz w:val="22"/>
          <w:szCs w:val="22"/>
          <w:lang w:val="en-AU"/>
        </w:rPr>
        <w:t>e Activities) Regulations 2016</w:t>
      </w:r>
      <w:r w:rsidR="00835B15" w:rsidRPr="002F2A53">
        <w:rPr>
          <w:sz w:val="22"/>
          <w:szCs w:val="22"/>
          <w:lang w:val="en-AU"/>
        </w:rPr>
        <w:t>.</w:t>
      </w:r>
      <w:r w:rsidR="0025329A" w:rsidRPr="002F2A53">
        <w:rPr>
          <w:sz w:val="22"/>
          <w:szCs w:val="22"/>
          <w:lang w:val="en-AU"/>
        </w:rPr>
        <w:t xml:space="preserve"> </w:t>
      </w:r>
    </w:p>
    <w:p w14:paraId="1F833AF2" w14:textId="6E4DC389" w:rsidR="00891525" w:rsidRPr="002F2A53" w:rsidRDefault="00891525" w:rsidP="00DD35F9">
      <w:pPr>
        <w:rPr>
          <w:sz w:val="22"/>
          <w:szCs w:val="22"/>
          <w:lang w:val="en-AU"/>
        </w:rPr>
      </w:pPr>
    </w:p>
    <w:p w14:paraId="13FDE97B" w14:textId="3B5F3EE7" w:rsidR="0025329A" w:rsidRPr="002F2A53" w:rsidRDefault="0025329A" w:rsidP="0025329A">
      <w:pPr>
        <w:rPr>
          <w:sz w:val="22"/>
          <w:szCs w:val="22"/>
          <w:lang w:val="en-AU"/>
        </w:rPr>
      </w:pPr>
      <w:r w:rsidRPr="002F2A53">
        <w:rPr>
          <w:sz w:val="22"/>
          <w:szCs w:val="22"/>
          <w:lang w:val="en-AU"/>
        </w:rPr>
        <w:t>This GPG does not cover cableway activities</w:t>
      </w:r>
      <w:r w:rsidR="00BD058C" w:rsidRPr="002F2A53">
        <w:rPr>
          <w:sz w:val="22"/>
          <w:szCs w:val="22"/>
          <w:lang w:val="en-AU"/>
        </w:rPr>
        <w:t>, which</w:t>
      </w:r>
      <w:r w:rsidRPr="002F2A53">
        <w:rPr>
          <w:sz w:val="22"/>
          <w:szCs w:val="22"/>
          <w:lang w:val="en-AU"/>
        </w:rPr>
        <w:t xml:space="preserve"> can be classified as either:</w:t>
      </w:r>
    </w:p>
    <w:p w14:paraId="0EF2D579" w14:textId="713E93CE" w:rsidR="0025329A" w:rsidRPr="009B3B10" w:rsidRDefault="0025329A" w:rsidP="009B3B10">
      <w:pPr>
        <w:pStyle w:val="ListParagraph"/>
        <w:numPr>
          <w:ilvl w:val="0"/>
          <w:numId w:val="27"/>
        </w:numPr>
        <w:rPr>
          <w:sz w:val="22"/>
          <w:szCs w:val="22"/>
          <w:lang w:val="en-AU"/>
        </w:rPr>
      </w:pPr>
      <w:r w:rsidRPr="002F2A53">
        <w:rPr>
          <w:sz w:val="22"/>
          <w:szCs w:val="22"/>
          <w:lang w:val="en-AU"/>
        </w:rPr>
        <w:t>Flying foxes</w:t>
      </w:r>
      <w:r w:rsidR="00531AEF" w:rsidRPr="002F2A53">
        <w:rPr>
          <w:sz w:val="22"/>
          <w:szCs w:val="22"/>
          <w:lang w:val="en-AU"/>
        </w:rPr>
        <w:t xml:space="preserve">: </w:t>
      </w:r>
      <w:r w:rsidRPr="009B3B10">
        <w:rPr>
          <w:sz w:val="22"/>
          <w:szCs w:val="22"/>
          <w:lang w:val="en-AU"/>
        </w:rPr>
        <w:t>that usually operate without supervision and should comply with NZS5828</w:t>
      </w:r>
      <w:r w:rsidR="0064329B" w:rsidRPr="009B3B10">
        <w:rPr>
          <w:sz w:val="22"/>
          <w:szCs w:val="22"/>
          <w:lang w:val="en-AU"/>
        </w:rPr>
        <w:t>: 2015</w:t>
      </w:r>
      <w:r w:rsidRPr="009B3B10">
        <w:rPr>
          <w:sz w:val="22"/>
          <w:szCs w:val="22"/>
          <w:lang w:val="en-AU"/>
        </w:rPr>
        <w:t xml:space="preserve"> Playground Equipment and Surfacing</w:t>
      </w:r>
      <w:r w:rsidR="00B3662A" w:rsidRPr="009B3B10">
        <w:rPr>
          <w:sz w:val="22"/>
          <w:szCs w:val="22"/>
          <w:lang w:val="en-AU"/>
        </w:rPr>
        <w:t>.</w:t>
      </w:r>
    </w:p>
    <w:p w14:paraId="14F448DE" w14:textId="42D2ACA5" w:rsidR="0025329A" w:rsidRPr="002F2A53" w:rsidRDefault="0025329A" w:rsidP="009B3B10">
      <w:pPr>
        <w:pStyle w:val="ListParagraph"/>
        <w:numPr>
          <w:ilvl w:val="0"/>
          <w:numId w:val="27"/>
        </w:numPr>
        <w:rPr>
          <w:sz w:val="22"/>
          <w:szCs w:val="22"/>
          <w:lang w:val="en-AU"/>
        </w:rPr>
      </w:pPr>
      <w:r w:rsidRPr="009B3B10">
        <w:rPr>
          <w:sz w:val="22"/>
          <w:szCs w:val="22"/>
          <w:lang w:val="en-AU"/>
        </w:rPr>
        <w:t>Zipline</w:t>
      </w:r>
      <w:r w:rsidR="00531AEF" w:rsidRPr="002F2A53">
        <w:rPr>
          <w:sz w:val="22"/>
          <w:szCs w:val="22"/>
          <w:lang w:val="en-AU"/>
        </w:rPr>
        <w:t xml:space="preserve">s: </w:t>
      </w:r>
      <w:r w:rsidR="00BD058C" w:rsidRPr="009B3B10">
        <w:rPr>
          <w:sz w:val="22"/>
          <w:szCs w:val="22"/>
          <w:lang w:val="en-AU"/>
        </w:rPr>
        <w:t xml:space="preserve">that </w:t>
      </w:r>
      <w:r w:rsidRPr="009B3B10">
        <w:rPr>
          <w:sz w:val="22"/>
          <w:szCs w:val="22"/>
          <w:lang w:val="en-AU"/>
        </w:rPr>
        <w:t xml:space="preserve">should comply with the </w:t>
      </w:r>
      <w:r w:rsidR="00BD058C" w:rsidRPr="009B3B10">
        <w:rPr>
          <w:sz w:val="22"/>
          <w:szCs w:val="22"/>
          <w:lang w:val="en-AU"/>
        </w:rPr>
        <w:t xml:space="preserve">High Wire and Swing Activity Safety </w:t>
      </w:r>
      <w:r w:rsidR="00742152" w:rsidRPr="002F2A53">
        <w:rPr>
          <w:sz w:val="22"/>
          <w:szCs w:val="22"/>
          <w:lang w:val="en-AU"/>
        </w:rPr>
        <w:t>Guideline and</w:t>
      </w:r>
      <w:r w:rsidR="00BD058C" w:rsidRPr="002F2A53">
        <w:rPr>
          <w:sz w:val="22"/>
          <w:szCs w:val="22"/>
          <w:lang w:val="en-AU"/>
        </w:rPr>
        <w:t xml:space="preserve"> are </w:t>
      </w:r>
      <w:r w:rsidRPr="002F2A53">
        <w:rPr>
          <w:sz w:val="22"/>
          <w:szCs w:val="22"/>
          <w:lang w:val="en-AU"/>
        </w:rPr>
        <w:t>likely to be subject to the Health and Safety at Work (Adventure Activities) Regulations 2016</w:t>
      </w:r>
      <w:r w:rsidR="00B3662A" w:rsidRPr="002F2A53">
        <w:rPr>
          <w:sz w:val="22"/>
          <w:szCs w:val="22"/>
          <w:lang w:val="en-AU"/>
        </w:rPr>
        <w:t>.</w:t>
      </w:r>
    </w:p>
    <w:p w14:paraId="6774B712" w14:textId="77777777" w:rsidR="00987617" w:rsidRPr="002F2A53" w:rsidRDefault="00987617" w:rsidP="00600AD5">
      <w:pPr>
        <w:rPr>
          <w:sz w:val="22"/>
          <w:szCs w:val="22"/>
          <w:lang w:val="en-AU"/>
        </w:rPr>
      </w:pPr>
    </w:p>
    <w:p w14:paraId="34D6597C" w14:textId="39FD504E" w:rsidR="0059734C" w:rsidRPr="002F2A53" w:rsidRDefault="0059734C" w:rsidP="009B3B10">
      <w:pPr>
        <w:pBdr>
          <w:top w:val="single" w:sz="4" w:space="1" w:color="auto"/>
          <w:left w:val="single" w:sz="4" w:space="4" w:color="auto"/>
          <w:bottom w:val="single" w:sz="4" w:space="1" w:color="auto"/>
          <w:right w:val="single" w:sz="4" w:space="0" w:color="auto"/>
        </w:pBdr>
        <w:shd w:val="clear" w:color="auto" w:fill="E6E6E6"/>
        <w:rPr>
          <w:b/>
          <w:sz w:val="22"/>
          <w:szCs w:val="22"/>
          <w:lang w:val="en-AU"/>
        </w:rPr>
      </w:pPr>
      <w:r w:rsidRPr="002F2A53">
        <w:rPr>
          <w:sz w:val="22"/>
          <w:szCs w:val="22"/>
          <w:lang w:val="en-AU"/>
        </w:rPr>
        <w:t xml:space="preserve">This guidance is specific to </w:t>
      </w:r>
      <w:r w:rsidRPr="002F2A53">
        <w:rPr>
          <w:b/>
          <w:sz w:val="22"/>
          <w:szCs w:val="22"/>
          <w:lang w:val="en-AU"/>
        </w:rPr>
        <w:t>L</w:t>
      </w:r>
      <w:r w:rsidR="009E6150" w:rsidRPr="002F2A53">
        <w:rPr>
          <w:b/>
          <w:sz w:val="22"/>
          <w:szCs w:val="22"/>
          <w:lang w:val="en-AU"/>
        </w:rPr>
        <w:t xml:space="preserve">ow </w:t>
      </w:r>
      <w:r w:rsidRPr="002F2A53">
        <w:rPr>
          <w:b/>
          <w:sz w:val="22"/>
          <w:szCs w:val="22"/>
          <w:lang w:val="en-AU"/>
        </w:rPr>
        <w:t>R</w:t>
      </w:r>
      <w:r w:rsidR="009E6150" w:rsidRPr="002F2A53">
        <w:rPr>
          <w:b/>
          <w:sz w:val="22"/>
          <w:szCs w:val="22"/>
          <w:lang w:val="en-AU"/>
        </w:rPr>
        <w:t>opes</w:t>
      </w:r>
      <w:r w:rsidR="00747502" w:rsidRPr="002F2A53">
        <w:rPr>
          <w:b/>
          <w:sz w:val="22"/>
          <w:szCs w:val="22"/>
          <w:lang w:val="en-AU"/>
        </w:rPr>
        <w:t xml:space="preserve"> </w:t>
      </w:r>
      <w:r w:rsidR="00B3662A" w:rsidRPr="002F2A53">
        <w:rPr>
          <w:b/>
          <w:sz w:val="22"/>
          <w:szCs w:val="22"/>
          <w:lang w:val="en-AU"/>
        </w:rPr>
        <w:t>and</w:t>
      </w:r>
      <w:r w:rsidR="00747502" w:rsidRPr="002F2A53">
        <w:rPr>
          <w:b/>
          <w:sz w:val="22"/>
          <w:szCs w:val="22"/>
          <w:lang w:val="en-AU"/>
        </w:rPr>
        <w:t xml:space="preserve"> </w:t>
      </w:r>
      <w:r w:rsidRPr="002F2A53">
        <w:rPr>
          <w:b/>
          <w:sz w:val="22"/>
          <w:szCs w:val="22"/>
          <w:lang w:val="en-AU"/>
        </w:rPr>
        <w:t>C</w:t>
      </w:r>
      <w:r w:rsidR="009E6150" w:rsidRPr="002F2A53">
        <w:rPr>
          <w:b/>
          <w:sz w:val="22"/>
          <w:szCs w:val="22"/>
          <w:lang w:val="en-AU"/>
        </w:rPr>
        <w:t xml:space="preserve">onfidence </w:t>
      </w:r>
      <w:r w:rsidRPr="002F2A53">
        <w:rPr>
          <w:b/>
          <w:sz w:val="22"/>
          <w:szCs w:val="22"/>
          <w:lang w:val="en-AU"/>
        </w:rPr>
        <w:t>C</w:t>
      </w:r>
      <w:r w:rsidR="009E6150" w:rsidRPr="002F2A53">
        <w:rPr>
          <w:b/>
          <w:sz w:val="22"/>
          <w:szCs w:val="22"/>
          <w:lang w:val="en-AU"/>
        </w:rPr>
        <w:t>ourse</w:t>
      </w:r>
      <w:r w:rsidRPr="002F2A53">
        <w:rPr>
          <w:sz w:val="22"/>
          <w:szCs w:val="22"/>
          <w:lang w:val="en-AU"/>
        </w:rPr>
        <w:t xml:space="preserve"> activities and is designed to be used in conjunction with the </w:t>
      </w:r>
      <w:hyperlink r:id="rId13" w:history="1">
        <w:r w:rsidRPr="002F2A53">
          <w:rPr>
            <w:rStyle w:val="Hyperlink"/>
            <w:b/>
            <w:sz w:val="22"/>
            <w:szCs w:val="22"/>
            <w:lang w:val="en-AU"/>
          </w:rPr>
          <w:t>General Guidance for Organised Outdoor Activities</w:t>
        </w:r>
      </w:hyperlink>
      <w:r w:rsidRPr="002F2A53">
        <w:rPr>
          <w:b/>
          <w:sz w:val="22"/>
          <w:szCs w:val="22"/>
          <w:lang w:val="en-AU"/>
        </w:rPr>
        <w:t xml:space="preserve"> </w:t>
      </w:r>
      <w:r w:rsidRPr="002F2A53">
        <w:rPr>
          <w:sz w:val="22"/>
          <w:szCs w:val="22"/>
          <w:lang w:val="en-AU"/>
        </w:rPr>
        <w:t>and the</w:t>
      </w:r>
      <w:r w:rsidR="00DD35F9" w:rsidRPr="002F2A53">
        <w:rPr>
          <w:b/>
          <w:sz w:val="22"/>
          <w:szCs w:val="22"/>
          <w:lang w:val="en-AU"/>
        </w:rPr>
        <w:t xml:space="preserve"> Low Ropes and</w:t>
      </w:r>
      <w:r w:rsidRPr="002F2A53">
        <w:rPr>
          <w:b/>
          <w:sz w:val="22"/>
          <w:szCs w:val="22"/>
          <w:lang w:val="en-AU"/>
        </w:rPr>
        <w:t xml:space="preserve"> Confidence Courses </w:t>
      </w:r>
      <w:r w:rsidR="00845837" w:rsidRPr="002F2A53">
        <w:rPr>
          <w:b/>
          <w:sz w:val="22"/>
          <w:szCs w:val="22"/>
          <w:lang w:val="en-AU"/>
        </w:rPr>
        <w:t>Planning Template</w:t>
      </w:r>
      <w:r w:rsidRPr="002F2A53">
        <w:rPr>
          <w:b/>
          <w:sz w:val="22"/>
          <w:szCs w:val="22"/>
          <w:lang w:val="en-AU"/>
        </w:rPr>
        <w:t>.</w:t>
      </w:r>
    </w:p>
    <w:p w14:paraId="7E23706A" w14:textId="77777777" w:rsidR="00DE02AB" w:rsidRPr="009B3B10" w:rsidRDefault="00DE02AB" w:rsidP="00C26768">
      <w:pPr>
        <w:rPr>
          <w:rFonts w:eastAsia="Calibri" w:cs="Arial"/>
          <w:b/>
          <w:sz w:val="22"/>
          <w:szCs w:val="22"/>
          <w:lang w:val="en-AU"/>
        </w:rPr>
      </w:pPr>
    </w:p>
    <w:p w14:paraId="615682C7" w14:textId="7D7B5BEA" w:rsidR="00DE02AB" w:rsidRPr="002F2A53" w:rsidRDefault="00DE02AB" w:rsidP="00DE02AB">
      <w:pPr>
        <w:spacing w:after="240"/>
        <w:rPr>
          <w:rFonts w:ascii="Verdana" w:eastAsia="Calibri" w:hAnsi="Verdana" w:cs="Calibri"/>
          <w:b/>
          <w:color w:val="215868" w:themeColor="accent5" w:themeShade="80"/>
          <w:sz w:val="32"/>
          <w:szCs w:val="32"/>
          <w:lang w:val="en-AU"/>
        </w:rPr>
      </w:pPr>
      <w:r w:rsidRPr="002F2A53">
        <w:rPr>
          <w:rFonts w:cs="Arial"/>
          <w:noProof/>
          <w:sz w:val="22"/>
          <w:szCs w:val="22"/>
          <w:lang w:val="en-AU"/>
        </w:rPr>
        <w:drawing>
          <wp:anchor distT="0" distB="0" distL="114300" distR="114300" simplePos="0" relativeHeight="251670016" behindDoc="0" locked="0" layoutInCell="1" allowOverlap="1" wp14:anchorId="58812953" wp14:editId="4BC8B863">
            <wp:simplePos x="0" y="0"/>
            <wp:positionH relativeFrom="margin">
              <wp:posOffset>1413087</wp:posOffset>
            </wp:positionH>
            <wp:positionV relativeFrom="paragraph">
              <wp:posOffset>-19473</wp:posOffset>
            </wp:positionV>
            <wp:extent cx="3069590" cy="2091055"/>
            <wp:effectExtent l="0" t="0" r="3810" b="4445"/>
            <wp:wrapSquare wrapText="bothSides"/>
            <wp:docPr id="9" name="Picture 9" descr="A picture containing outdoor, person,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outdoor, person, group&#10;&#10;Description automatically generated"/>
                    <pic:cNvPicPr/>
                  </pic:nvPicPr>
                  <pic:blipFill>
                    <a:blip r:embed="rId14">
                      <a:extLst>
                        <a:ext uri="{BEBA8EAE-BF5A-486C-A8C5-ECC9F3942E4B}">
                          <a14:imgProps xmlns:a14="http://schemas.microsoft.com/office/drawing/2010/main">
                            <a14:imgLayer r:embed="rId15">
                              <a14:imgEffect>
                                <a14:saturation sat="0"/>
                              </a14:imgEffect>
                            </a14:imgLayer>
                          </a14:imgProps>
                        </a:ext>
                      </a:extLst>
                    </a:blip>
                    <a:stretch>
                      <a:fillRect/>
                    </a:stretch>
                  </pic:blipFill>
                  <pic:spPr>
                    <a:xfrm>
                      <a:off x="0" y="0"/>
                      <a:ext cx="3069590" cy="2091055"/>
                    </a:xfrm>
                    <a:prstGeom prst="rect">
                      <a:avLst/>
                    </a:prstGeom>
                  </pic:spPr>
                </pic:pic>
              </a:graphicData>
            </a:graphic>
            <wp14:sizeRelH relativeFrom="margin">
              <wp14:pctWidth>0</wp14:pctWidth>
            </wp14:sizeRelH>
            <wp14:sizeRelV relativeFrom="margin">
              <wp14:pctHeight>0</wp14:pctHeight>
            </wp14:sizeRelV>
          </wp:anchor>
        </w:drawing>
      </w:r>
    </w:p>
    <w:p w14:paraId="1AB818BB" w14:textId="77777777" w:rsidR="00DE02AB" w:rsidRPr="002F2A53" w:rsidRDefault="00DE02AB" w:rsidP="00DE02AB">
      <w:pPr>
        <w:spacing w:after="240"/>
        <w:rPr>
          <w:rFonts w:ascii="Verdana" w:eastAsia="Calibri" w:hAnsi="Verdana" w:cs="Calibri"/>
          <w:b/>
          <w:color w:val="215868" w:themeColor="accent5" w:themeShade="80"/>
          <w:sz w:val="32"/>
          <w:szCs w:val="32"/>
          <w:lang w:val="en-AU"/>
        </w:rPr>
      </w:pPr>
    </w:p>
    <w:p w14:paraId="50951B55" w14:textId="77777777" w:rsidR="00DE02AB" w:rsidRPr="002F2A53" w:rsidRDefault="00DE02AB" w:rsidP="00DE02AB">
      <w:pPr>
        <w:spacing w:after="240"/>
        <w:rPr>
          <w:rFonts w:ascii="Verdana" w:eastAsia="Calibri" w:hAnsi="Verdana" w:cs="Calibri"/>
          <w:b/>
          <w:color w:val="215868" w:themeColor="accent5" w:themeShade="80"/>
          <w:sz w:val="32"/>
          <w:szCs w:val="32"/>
          <w:lang w:val="en-AU"/>
        </w:rPr>
      </w:pPr>
    </w:p>
    <w:p w14:paraId="7B026CAD" w14:textId="77777777" w:rsidR="00DE02AB" w:rsidRPr="002F2A53" w:rsidRDefault="00DE02AB" w:rsidP="00DE02AB">
      <w:pPr>
        <w:spacing w:after="240"/>
        <w:rPr>
          <w:rFonts w:ascii="Verdana" w:eastAsia="Calibri" w:hAnsi="Verdana" w:cs="Calibri"/>
          <w:b/>
          <w:color w:val="215868" w:themeColor="accent5" w:themeShade="80"/>
          <w:sz w:val="32"/>
          <w:szCs w:val="32"/>
          <w:lang w:val="en-AU"/>
        </w:rPr>
      </w:pPr>
    </w:p>
    <w:p w14:paraId="2A65DF8C" w14:textId="30424FF6" w:rsidR="00DE02AB" w:rsidRPr="002F2A53" w:rsidRDefault="00DE02AB" w:rsidP="00DE02AB">
      <w:pPr>
        <w:spacing w:after="240"/>
        <w:rPr>
          <w:rFonts w:ascii="Verdana" w:eastAsia="Calibri" w:hAnsi="Verdana" w:cs="Calibri"/>
          <w:b/>
          <w:color w:val="215868" w:themeColor="accent5" w:themeShade="80"/>
          <w:sz w:val="32"/>
          <w:szCs w:val="32"/>
          <w:lang w:val="en-AU"/>
        </w:rPr>
      </w:pPr>
      <w:r w:rsidRPr="002F2A53">
        <w:rPr>
          <w:rFonts w:ascii="Verdana" w:eastAsia="Calibri" w:hAnsi="Verdana" w:cs="Calibri"/>
          <w:b/>
          <w:color w:val="215868" w:themeColor="accent5" w:themeShade="80"/>
          <w:sz w:val="32"/>
          <w:szCs w:val="32"/>
          <w:lang w:val="en-AU"/>
        </w:rPr>
        <w:lastRenderedPageBreak/>
        <w:t xml:space="preserve">Potential value of activity </w:t>
      </w:r>
    </w:p>
    <w:p w14:paraId="7EE3A23F" w14:textId="77777777" w:rsidR="00DE02AB" w:rsidRPr="002F2A53" w:rsidRDefault="00DE02AB" w:rsidP="00C26768">
      <w:pPr>
        <w:rPr>
          <w:rFonts w:eastAsia="Calibri" w:cs="Arial"/>
          <w:b/>
          <w:sz w:val="22"/>
          <w:szCs w:val="22"/>
          <w:lang w:val="en-AU"/>
        </w:rPr>
      </w:pPr>
    </w:p>
    <w:p w14:paraId="3341DD5C" w14:textId="1141E57C" w:rsidR="00C26768" w:rsidRPr="002F2A53" w:rsidRDefault="00DD35F9" w:rsidP="00C26768">
      <w:pPr>
        <w:rPr>
          <w:rFonts w:eastAsia="Calibri" w:cs="Arial"/>
          <w:b/>
          <w:sz w:val="22"/>
          <w:szCs w:val="22"/>
          <w:lang w:val="en-AU"/>
        </w:rPr>
      </w:pPr>
      <w:r w:rsidRPr="002F2A53">
        <w:rPr>
          <w:rFonts w:eastAsia="Calibri" w:cs="Arial"/>
          <w:b/>
          <w:sz w:val="22"/>
          <w:szCs w:val="22"/>
          <w:lang w:val="en-AU"/>
        </w:rPr>
        <w:t xml:space="preserve">LOW ROPES AND </w:t>
      </w:r>
      <w:r w:rsidR="00C26768" w:rsidRPr="002F2A53">
        <w:rPr>
          <w:rFonts w:eastAsia="Calibri" w:cs="Arial"/>
          <w:b/>
          <w:sz w:val="22"/>
          <w:szCs w:val="22"/>
          <w:lang w:val="en-AU"/>
        </w:rPr>
        <w:t>CONFIDENCE COURSES CAN PROVIDE OPPORTUNITIES FOR PARTICIPANTS TO:</w:t>
      </w:r>
    </w:p>
    <w:p w14:paraId="00D5E4D9" w14:textId="460984D2" w:rsidR="00C26768" w:rsidRPr="002F2A53" w:rsidRDefault="00C26768" w:rsidP="00C26768">
      <w:pPr>
        <w:rPr>
          <w:sz w:val="22"/>
          <w:szCs w:val="22"/>
          <w:lang w:val="en-AU"/>
        </w:rPr>
      </w:pPr>
    </w:p>
    <w:p w14:paraId="28B904D1" w14:textId="552A1CE4" w:rsidR="00C26768" w:rsidRPr="002F2A53" w:rsidRDefault="00C26768" w:rsidP="00BB6ABE">
      <w:pPr>
        <w:pStyle w:val="ListParagraph"/>
        <w:numPr>
          <w:ilvl w:val="0"/>
          <w:numId w:val="3"/>
        </w:numPr>
        <w:ind w:left="993"/>
        <w:rPr>
          <w:sz w:val="22"/>
          <w:szCs w:val="22"/>
          <w:lang w:val="en-AU"/>
        </w:rPr>
      </w:pPr>
      <w:bookmarkStart w:id="0" w:name="_Hlk517938701"/>
      <w:r w:rsidRPr="002F2A53">
        <w:rPr>
          <w:sz w:val="22"/>
          <w:szCs w:val="22"/>
          <w:lang w:val="en-AU"/>
        </w:rPr>
        <w:t>Learn how to work together to achieve tasks</w:t>
      </w:r>
    </w:p>
    <w:p w14:paraId="5CFA914E" w14:textId="39F3866F" w:rsidR="00C26768" w:rsidRPr="002F2A53" w:rsidRDefault="00C26768" w:rsidP="00BB6ABE">
      <w:pPr>
        <w:pStyle w:val="ListParagraph"/>
        <w:numPr>
          <w:ilvl w:val="0"/>
          <w:numId w:val="3"/>
        </w:numPr>
        <w:ind w:left="993"/>
        <w:rPr>
          <w:sz w:val="22"/>
          <w:szCs w:val="22"/>
          <w:lang w:val="en-AU"/>
        </w:rPr>
      </w:pPr>
      <w:r w:rsidRPr="002F2A53">
        <w:rPr>
          <w:sz w:val="22"/>
          <w:szCs w:val="22"/>
          <w:lang w:val="en-AU"/>
        </w:rPr>
        <w:t>Overcome challenges - as individuals and/or together</w:t>
      </w:r>
    </w:p>
    <w:p w14:paraId="13A53857" w14:textId="48C27ABB" w:rsidR="00C26768" w:rsidRPr="002F2A53" w:rsidRDefault="00C26768" w:rsidP="00BB6ABE">
      <w:pPr>
        <w:pStyle w:val="ListParagraph"/>
        <w:numPr>
          <w:ilvl w:val="0"/>
          <w:numId w:val="3"/>
        </w:numPr>
        <w:ind w:left="993"/>
        <w:rPr>
          <w:sz w:val="22"/>
          <w:szCs w:val="22"/>
          <w:lang w:val="en-AU"/>
        </w:rPr>
      </w:pPr>
      <w:r w:rsidRPr="002F2A53">
        <w:rPr>
          <w:sz w:val="22"/>
          <w:szCs w:val="22"/>
          <w:lang w:val="en-AU"/>
        </w:rPr>
        <w:t xml:space="preserve">Increase their awareness of, and respect for, </w:t>
      </w:r>
      <w:r w:rsidR="00747502" w:rsidRPr="002F2A53">
        <w:rPr>
          <w:sz w:val="22"/>
          <w:szCs w:val="22"/>
          <w:lang w:val="en-AU"/>
        </w:rPr>
        <w:t>each other’s</w:t>
      </w:r>
      <w:r w:rsidRPr="002F2A53">
        <w:rPr>
          <w:sz w:val="22"/>
          <w:szCs w:val="22"/>
          <w:lang w:val="en-AU"/>
        </w:rPr>
        <w:t xml:space="preserve"> strengths</w:t>
      </w:r>
    </w:p>
    <w:p w14:paraId="446F190D" w14:textId="120024E6" w:rsidR="00C26768" w:rsidRPr="002F2A53" w:rsidRDefault="00C26768" w:rsidP="00BB6ABE">
      <w:pPr>
        <w:pStyle w:val="ListParagraph"/>
        <w:numPr>
          <w:ilvl w:val="0"/>
          <w:numId w:val="3"/>
        </w:numPr>
        <w:ind w:left="993"/>
        <w:rPr>
          <w:sz w:val="22"/>
          <w:szCs w:val="22"/>
          <w:lang w:val="en-AU"/>
        </w:rPr>
      </w:pPr>
      <w:r w:rsidRPr="002F2A53">
        <w:rPr>
          <w:sz w:val="22"/>
          <w:szCs w:val="22"/>
          <w:lang w:val="en-AU"/>
        </w:rPr>
        <w:t xml:space="preserve">Develop better relationships with each other and others, </w:t>
      </w:r>
      <w:r w:rsidR="00742152" w:rsidRPr="002F2A53">
        <w:rPr>
          <w:sz w:val="22"/>
          <w:szCs w:val="22"/>
          <w:lang w:val="en-AU"/>
        </w:rPr>
        <w:t>e.g.,</w:t>
      </w:r>
      <w:r w:rsidRPr="002F2A53">
        <w:rPr>
          <w:sz w:val="22"/>
          <w:szCs w:val="22"/>
          <w:lang w:val="en-AU"/>
        </w:rPr>
        <w:t xml:space="preserve"> </w:t>
      </w:r>
      <w:r w:rsidR="00742152" w:rsidRPr="002F2A53">
        <w:rPr>
          <w:sz w:val="22"/>
          <w:szCs w:val="22"/>
          <w:lang w:val="en-AU"/>
        </w:rPr>
        <w:t>their t</w:t>
      </w:r>
      <w:r w:rsidRPr="002F2A53">
        <w:rPr>
          <w:sz w:val="22"/>
          <w:szCs w:val="22"/>
          <w:lang w:val="en-AU"/>
        </w:rPr>
        <w:t>eachers</w:t>
      </w:r>
    </w:p>
    <w:p w14:paraId="7520F172" w14:textId="717A231A" w:rsidR="00C26768" w:rsidRPr="002F2A53" w:rsidRDefault="00C26768" w:rsidP="00BB6ABE">
      <w:pPr>
        <w:pStyle w:val="Default"/>
        <w:numPr>
          <w:ilvl w:val="0"/>
          <w:numId w:val="3"/>
        </w:numPr>
        <w:spacing w:after="176"/>
        <w:ind w:left="993"/>
        <w:rPr>
          <w:rFonts w:cstheme="minorBidi"/>
          <w:color w:val="404040" w:themeColor="text1" w:themeTint="BF"/>
          <w:sz w:val="22"/>
          <w:szCs w:val="22"/>
          <w:lang w:val="en-AU"/>
        </w:rPr>
      </w:pPr>
      <w:r w:rsidRPr="002F2A53">
        <w:rPr>
          <w:rFonts w:cstheme="minorBidi"/>
          <w:color w:val="404040" w:themeColor="text1" w:themeTint="BF"/>
          <w:sz w:val="22"/>
          <w:szCs w:val="22"/>
          <w:lang w:val="en-AU"/>
        </w:rPr>
        <w:t xml:space="preserve">Develop their confidence and self esteem </w:t>
      </w:r>
    </w:p>
    <w:p w14:paraId="0BDB8792" w14:textId="63568874" w:rsidR="00C26768" w:rsidRPr="002F2A53" w:rsidRDefault="00C26768" w:rsidP="00BB6ABE">
      <w:pPr>
        <w:pStyle w:val="ListParagraph"/>
        <w:numPr>
          <w:ilvl w:val="0"/>
          <w:numId w:val="3"/>
        </w:numPr>
        <w:ind w:left="993"/>
        <w:rPr>
          <w:sz w:val="22"/>
          <w:szCs w:val="22"/>
          <w:lang w:val="en-AU"/>
        </w:rPr>
      </w:pPr>
      <w:r w:rsidRPr="002F2A53">
        <w:rPr>
          <w:sz w:val="22"/>
          <w:szCs w:val="22"/>
          <w:lang w:val="en-AU"/>
        </w:rPr>
        <w:t>Experience different teaching styles and learning contexts</w:t>
      </w:r>
    </w:p>
    <w:p w14:paraId="7FECA7E7" w14:textId="0C6B6091" w:rsidR="00C26768" w:rsidRPr="002F2A53" w:rsidRDefault="00C26768" w:rsidP="00BB6ABE">
      <w:pPr>
        <w:pStyle w:val="ListParagraph"/>
        <w:numPr>
          <w:ilvl w:val="0"/>
          <w:numId w:val="3"/>
        </w:numPr>
        <w:ind w:left="993"/>
        <w:rPr>
          <w:sz w:val="22"/>
          <w:szCs w:val="22"/>
          <w:lang w:val="en-AU"/>
        </w:rPr>
      </w:pPr>
      <w:r w:rsidRPr="002F2A53">
        <w:rPr>
          <w:sz w:val="22"/>
          <w:szCs w:val="22"/>
          <w:lang w:val="en-AU"/>
        </w:rPr>
        <w:t>Develop their team leadership skills</w:t>
      </w:r>
    </w:p>
    <w:p w14:paraId="34F24E24" w14:textId="7E420367" w:rsidR="00C26768" w:rsidRPr="002F2A53" w:rsidRDefault="00C26768" w:rsidP="00BB6ABE">
      <w:pPr>
        <w:pStyle w:val="ListParagraph"/>
        <w:numPr>
          <w:ilvl w:val="0"/>
          <w:numId w:val="3"/>
        </w:numPr>
        <w:ind w:left="993"/>
        <w:rPr>
          <w:sz w:val="22"/>
          <w:szCs w:val="22"/>
          <w:lang w:val="en-AU"/>
        </w:rPr>
      </w:pPr>
      <w:r w:rsidRPr="002F2A53">
        <w:rPr>
          <w:sz w:val="22"/>
          <w:szCs w:val="22"/>
          <w:lang w:val="en-AU"/>
        </w:rPr>
        <w:t>Meet goals associated with the curriculum.</w:t>
      </w:r>
    </w:p>
    <w:bookmarkEnd w:id="0"/>
    <w:p w14:paraId="3F0F9932" w14:textId="34FFACD1" w:rsidR="0036083F" w:rsidRPr="002F2A53" w:rsidRDefault="0036083F" w:rsidP="002528E7">
      <w:pPr>
        <w:pBdr>
          <w:top w:val="nil"/>
          <w:left w:val="nil"/>
          <w:bottom w:val="nil"/>
          <w:right w:val="nil"/>
          <w:between w:val="nil"/>
        </w:pBdr>
        <w:contextualSpacing/>
        <w:rPr>
          <w:rFonts w:cs="Arial"/>
          <w:sz w:val="28"/>
          <w:szCs w:val="20"/>
          <w:lang w:val="en-AU"/>
        </w:rPr>
      </w:pPr>
    </w:p>
    <w:p w14:paraId="3D10BAFA" w14:textId="01F86973" w:rsidR="003C3263" w:rsidRPr="002F2A53" w:rsidRDefault="003C3263" w:rsidP="00BB6ABE">
      <w:pPr>
        <w:pStyle w:val="Pullquote"/>
        <w:jc w:val="center"/>
        <w:rPr>
          <w:lang w:val="en-AU"/>
        </w:rPr>
      </w:pPr>
      <w:r w:rsidRPr="002F2A53">
        <w:rPr>
          <w:noProof/>
          <w:sz w:val="22"/>
          <w:szCs w:val="22"/>
          <w:lang w:val="en-AU"/>
        </w:rPr>
        <w:drawing>
          <wp:anchor distT="0" distB="0" distL="114300" distR="114300" simplePos="0" relativeHeight="251672064" behindDoc="0" locked="0" layoutInCell="1" allowOverlap="1" wp14:anchorId="11B1279C" wp14:editId="16143928">
            <wp:simplePos x="0" y="0"/>
            <wp:positionH relativeFrom="margin">
              <wp:posOffset>1667510</wp:posOffset>
            </wp:positionH>
            <wp:positionV relativeFrom="margin">
              <wp:posOffset>4655185</wp:posOffset>
            </wp:positionV>
            <wp:extent cx="3392805" cy="2545715"/>
            <wp:effectExtent l="4445" t="0" r="2540" b="2540"/>
            <wp:wrapSquare wrapText="bothSides"/>
            <wp:docPr id="10" name="Picture 10" descr="A group of men doing a trick on a skatebo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men doing a trick on a skateboard&#10;&#10;Description automatically generated with medium confidence"/>
                    <pic:cNvPicPr/>
                  </pic:nvPicPr>
                  <pic:blipFill>
                    <a:blip r:embed="rId16">
                      <a:extLst>
                        <a:ext uri="{BEBA8EAE-BF5A-486C-A8C5-ECC9F3942E4B}">
                          <a14:imgProps xmlns:a14="http://schemas.microsoft.com/office/drawing/2010/main">
                            <a14:imgLayer r:embed="rId17">
                              <a14:imgEffect>
                                <a14:saturation sat="0"/>
                              </a14:imgEffect>
                            </a14:imgLayer>
                          </a14:imgProps>
                        </a:ext>
                      </a:extLst>
                    </a:blip>
                    <a:stretch>
                      <a:fillRect/>
                    </a:stretch>
                  </pic:blipFill>
                  <pic:spPr>
                    <a:xfrm rot="5400000">
                      <a:off x="0" y="0"/>
                      <a:ext cx="3392805" cy="2545715"/>
                    </a:xfrm>
                    <a:prstGeom prst="rect">
                      <a:avLst/>
                    </a:prstGeom>
                  </pic:spPr>
                </pic:pic>
              </a:graphicData>
            </a:graphic>
            <wp14:sizeRelH relativeFrom="margin">
              <wp14:pctWidth>0</wp14:pctWidth>
            </wp14:sizeRelH>
            <wp14:sizeRelV relativeFrom="margin">
              <wp14:pctHeight>0</wp14:pctHeight>
            </wp14:sizeRelV>
          </wp:anchor>
        </w:drawing>
      </w:r>
    </w:p>
    <w:p w14:paraId="049EEC22" w14:textId="77777777" w:rsidR="003C3263" w:rsidRPr="002F2A53" w:rsidRDefault="003C3263" w:rsidP="00BB6ABE">
      <w:pPr>
        <w:pStyle w:val="Pullquote"/>
        <w:jc w:val="center"/>
        <w:rPr>
          <w:lang w:val="en-AU"/>
        </w:rPr>
      </w:pPr>
    </w:p>
    <w:p w14:paraId="1CDA0C6D" w14:textId="77777777" w:rsidR="003C3263" w:rsidRPr="002F2A53" w:rsidRDefault="003C3263" w:rsidP="00BB6ABE">
      <w:pPr>
        <w:pStyle w:val="Pullquote"/>
        <w:jc w:val="center"/>
        <w:rPr>
          <w:lang w:val="en-AU"/>
        </w:rPr>
      </w:pPr>
    </w:p>
    <w:p w14:paraId="597481E9" w14:textId="77777777" w:rsidR="003C3263" w:rsidRPr="002F2A53" w:rsidRDefault="003C3263" w:rsidP="00BB6ABE">
      <w:pPr>
        <w:pStyle w:val="Pullquote"/>
        <w:jc w:val="center"/>
        <w:rPr>
          <w:lang w:val="en-AU"/>
        </w:rPr>
      </w:pPr>
    </w:p>
    <w:p w14:paraId="12BD92E9" w14:textId="77777777" w:rsidR="003C3263" w:rsidRPr="002F2A53" w:rsidRDefault="003C3263" w:rsidP="00BB6ABE">
      <w:pPr>
        <w:pStyle w:val="Pullquote"/>
        <w:jc w:val="center"/>
        <w:rPr>
          <w:lang w:val="en-AU"/>
        </w:rPr>
      </w:pPr>
    </w:p>
    <w:p w14:paraId="2695FD62" w14:textId="77777777" w:rsidR="003C3263" w:rsidRPr="002F2A53" w:rsidRDefault="003C3263" w:rsidP="00BB6ABE">
      <w:pPr>
        <w:pStyle w:val="Pullquote"/>
        <w:jc w:val="center"/>
        <w:rPr>
          <w:lang w:val="en-AU"/>
        </w:rPr>
      </w:pPr>
    </w:p>
    <w:p w14:paraId="53467EA3" w14:textId="77777777" w:rsidR="003C3263" w:rsidRPr="002F2A53" w:rsidRDefault="003C3263" w:rsidP="00BB6ABE">
      <w:pPr>
        <w:pStyle w:val="Pullquote"/>
        <w:jc w:val="center"/>
        <w:rPr>
          <w:lang w:val="en-AU"/>
        </w:rPr>
      </w:pPr>
    </w:p>
    <w:p w14:paraId="72908094" w14:textId="31F2111B" w:rsidR="003C3263" w:rsidRPr="002F2A53" w:rsidRDefault="003C3263" w:rsidP="00BB6ABE">
      <w:pPr>
        <w:pStyle w:val="Pullquote"/>
        <w:jc w:val="center"/>
        <w:rPr>
          <w:lang w:val="en-AU"/>
        </w:rPr>
      </w:pPr>
    </w:p>
    <w:p w14:paraId="2E8718B8" w14:textId="2EE568B4" w:rsidR="003C3263" w:rsidRDefault="003C3263" w:rsidP="00BB6ABE">
      <w:pPr>
        <w:pStyle w:val="Pullquote"/>
        <w:jc w:val="center"/>
        <w:rPr>
          <w:lang w:val="en-AU"/>
        </w:rPr>
      </w:pPr>
    </w:p>
    <w:p w14:paraId="31EE8A12" w14:textId="77777777" w:rsidR="00ED730E" w:rsidRPr="002F2A53" w:rsidRDefault="00ED730E" w:rsidP="00BB6ABE">
      <w:pPr>
        <w:pStyle w:val="Pullquote"/>
        <w:jc w:val="center"/>
        <w:rPr>
          <w:lang w:val="en-AU"/>
        </w:rPr>
      </w:pPr>
    </w:p>
    <w:p w14:paraId="7784DC98" w14:textId="6C5CBA05" w:rsidR="0036083F" w:rsidRPr="002F2A53" w:rsidRDefault="0036083F" w:rsidP="00BB6ABE">
      <w:pPr>
        <w:pStyle w:val="Pullquote"/>
        <w:jc w:val="center"/>
        <w:rPr>
          <w:lang w:val="en-AU"/>
        </w:rPr>
      </w:pPr>
      <w:r w:rsidRPr="002F2A53">
        <w:rPr>
          <w:lang w:val="en-AU"/>
        </w:rPr>
        <w:t>“</w:t>
      </w:r>
      <w:r w:rsidR="002E5F51" w:rsidRPr="002F2A53">
        <w:rPr>
          <w:lang w:val="en-AU"/>
        </w:rPr>
        <w:t xml:space="preserve">You can learn more in an hour of play, then you can </w:t>
      </w:r>
      <w:r w:rsidR="00BB6ABE" w:rsidRPr="002F2A53">
        <w:rPr>
          <w:lang w:val="en-AU"/>
        </w:rPr>
        <w:br/>
      </w:r>
      <w:r w:rsidR="002E5F51" w:rsidRPr="002F2A53">
        <w:rPr>
          <w:lang w:val="en-AU"/>
        </w:rPr>
        <w:t>in a year of conversation”</w:t>
      </w:r>
    </w:p>
    <w:p w14:paraId="05CF443D" w14:textId="77777777" w:rsidR="00ED730E" w:rsidRPr="002F2A53" w:rsidRDefault="00ED730E">
      <w:pPr>
        <w:spacing w:after="160" w:line="259" w:lineRule="auto"/>
        <w:rPr>
          <w:rFonts w:ascii="Verdana" w:eastAsia="Calibri" w:hAnsi="Verdana" w:cs="Calibri"/>
          <w:b/>
          <w:color w:val="215868" w:themeColor="accent5" w:themeShade="80"/>
          <w:sz w:val="32"/>
          <w:szCs w:val="32"/>
          <w:lang w:val="en-AU"/>
        </w:rPr>
      </w:pPr>
    </w:p>
    <w:p w14:paraId="34B5E814" w14:textId="280BF84F" w:rsidR="0059734C" w:rsidRPr="002F2A53" w:rsidRDefault="002E5F51" w:rsidP="009B3B10">
      <w:pPr>
        <w:spacing w:after="160" w:line="259" w:lineRule="auto"/>
        <w:rPr>
          <w:rFonts w:ascii="Verdana" w:eastAsia="Calibri" w:hAnsi="Verdana" w:cs="Calibri"/>
          <w:b/>
          <w:color w:val="215868" w:themeColor="accent5" w:themeShade="80"/>
          <w:sz w:val="32"/>
          <w:szCs w:val="32"/>
          <w:lang w:val="en-AU"/>
        </w:rPr>
      </w:pPr>
      <w:r w:rsidRPr="002F2A53">
        <w:rPr>
          <w:rFonts w:ascii="Verdana" w:eastAsia="Calibri" w:hAnsi="Verdana" w:cs="Calibri"/>
          <w:b/>
          <w:color w:val="215868" w:themeColor="accent5" w:themeShade="80"/>
          <w:sz w:val="32"/>
          <w:szCs w:val="32"/>
          <w:lang w:val="en-AU"/>
        </w:rPr>
        <w:lastRenderedPageBreak/>
        <w:t>Planning considerations</w:t>
      </w:r>
      <w:bookmarkStart w:id="1" w:name="_Hlk512863322"/>
    </w:p>
    <w:p w14:paraId="41951B8F" w14:textId="2FD1EEFC" w:rsidR="0059734C" w:rsidRPr="002F2A53" w:rsidRDefault="0059734C" w:rsidP="0059734C">
      <w:pPr>
        <w:pBdr>
          <w:top w:val="nil"/>
          <w:left w:val="nil"/>
          <w:bottom w:val="nil"/>
          <w:right w:val="nil"/>
          <w:between w:val="nil"/>
        </w:pBdr>
        <w:contextualSpacing/>
        <w:rPr>
          <w:color w:val="auto"/>
          <w:sz w:val="22"/>
          <w:szCs w:val="22"/>
          <w:lang w:val="en-AU"/>
        </w:rPr>
      </w:pPr>
      <w:r w:rsidRPr="002F2A53">
        <w:rPr>
          <w:color w:val="auto"/>
          <w:sz w:val="22"/>
          <w:szCs w:val="22"/>
          <w:lang w:val="en-AU"/>
        </w:rPr>
        <w:t xml:space="preserve">In addition to the generic considerations (see </w:t>
      </w:r>
      <w:hyperlink r:id="rId18" w:history="1">
        <w:r w:rsidRPr="002F2A53">
          <w:rPr>
            <w:rStyle w:val="Hyperlink"/>
            <w:b/>
            <w:sz w:val="22"/>
            <w:szCs w:val="22"/>
            <w:lang w:val="en-AU"/>
          </w:rPr>
          <w:t>General Guidance for Organised Outdoor Activities</w:t>
        </w:r>
      </w:hyperlink>
      <w:r w:rsidRPr="002F2A53">
        <w:rPr>
          <w:color w:val="auto"/>
          <w:sz w:val="22"/>
          <w:szCs w:val="22"/>
          <w:lang w:val="en-AU"/>
        </w:rPr>
        <w:t>) consider:</w:t>
      </w:r>
    </w:p>
    <w:bookmarkEnd w:id="1"/>
    <w:p w14:paraId="33AFAFFC" w14:textId="4A719505" w:rsidR="003D7975" w:rsidRPr="002F2A53" w:rsidRDefault="003D7975" w:rsidP="003A6303">
      <w:pPr>
        <w:rPr>
          <w:color w:val="auto"/>
          <w:sz w:val="22"/>
          <w:szCs w:val="22"/>
          <w:highlight w:val="yellow"/>
          <w:lang w:val="en-AU"/>
        </w:rPr>
      </w:pPr>
    </w:p>
    <w:p w14:paraId="32B9C4DC" w14:textId="3B89FCDE" w:rsidR="0018315E" w:rsidRPr="002F2A53" w:rsidRDefault="007311CB" w:rsidP="003A6303">
      <w:pPr>
        <w:pStyle w:val="ListParagraph"/>
        <w:numPr>
          <w:ilvl w:val="0"/>
          <w:numId w:val="17"/>
        </w:numPr>
        <w:rPr>
          <w:color w:val="auto"/>
          <w:sz w:val="22"/>
          <w:szCs w:val="22"/>
          <w:lang w:val="en-AU"/>
        </w:rPr>
      </w:pPr>
      <w:r w:rsidRPr="002F2A53">
        <w:rPr>
          <w:color w:val="auto"/>
          <w:sz w:val="22"/>
          <w:szCs w:val="22"/>
          <w:lang w:val="en-AU"/>
        </w:rPr>
        <w:t>The design, build</w:t>
      </w:r>
      <w:r w:rsidR="000D5F51" w:rsidRPr="002F2A53">
        <w:rPr>
          <w:color w:val="auto"/>
          <w:sz w:val="22"/>
          <w:szCs w:val="22"/>
          <w:lang w:val="en-AU"/>
        </w:rPr>
        <w:t>, maintenance</w:t>
      </w:r>
      <w:r w:rsidRPr="002F2A53">
        <w:rPr>
          <w:color w:val="auto"/>
          <w:sz w:val="22"/>
          <w:szCs w:val="22"/>
          <w:lang w:val="en-AU"/>
        </w:rPr>
        <w:t xml:space="preserve"> and </w:t>
      </w:r>
      <w:r w:rsidR="000573F6" w:rsidRPr="002F2A53">
        <w:rPr>
          <w:color w:val="auto"/>
          <w:sz w:val="22"/>
          <w:szCs w:val="22"/>
          <w:lang w:val="en-AU"/>
        </w:rPr>
        <w:t>inspection of the l</w:t>
      </w:r>
      <w:r w:rsidR="00785231" w:rsidRPr="002F2A53">
        <w:rPr>
          <w:color w:val="auto"/>
          <w:sz w:val="22"/>
          <w:szCs w:val="22"/>
          <w:lang w:val="en-AU"/>
        </w:rPr>
        <w:t xml:space="preserve">ow </w:t>
      </w:r>
      <w:r w:rsidR="000573F6" w:rsidRPr="002F2A53">
        <w:rPr>
          <w:color w:val="auto"/>
          <w:sz w:val="22"/>
          <w:szCs w:val="22"/>
          <w:lang w:val="en-AU"/>
        </w:rPr>
        <w:t>r</w:t>
      </w:r>
      <w:r w:rsidR="00785231" w:rsidRPr="002F2A53">
        <w:rPr>
          <w:color w:val="auto"/>
          <w:sz w:val="22"/>
          <w:szCs w:val="22"/>
          <w:lang w:val="en-AU"/>
        </w:rPr>
        <w:t>opes</w:t>
      </w:r>
      <w:r w:rsidR="0036449C" w:rsidRPr="002F2A53">
        <w:rPr>
          <w:color w:val="auto"/>
          <w:sz w:val="22"/>
          <w:szCs w:val="22"/>
          <w:lang w:val="en-AU"/>
        </w:rPr>
        <w:t xml:space="preserve"> and</w:t>
      </w:r>
      <w:r w:rsidR="000573F6" w:rsidRPr="002F2A53">
        <w:rPr>
          <w:color w:val="auto"/>
          <w:sz w:val="22"/>
          <w:szCs w:val="22"/>
          <w:lang w:val="en-AU"/>
        </w:rPr>
        <w:t xml:space="preserve"> c</w:t>
      </w:r>
      <w:r w:rsidR="00785231" w:rsidRPr="002F2A53">
        <w:rPr>
          <w:color w:val="auto"/>
          <w:sz w:val="22"/>
          <w:szCs w:val="22"/>
          <w:lang w:val="en-AU"/>
        </w:rPr>
        <w:t xml:space="preserve">onfidence </w:t>
      </w:r>
      <w:r w:rsidR="000573F6" w:rsidRPr="002F2A53">
        <w:rPr>
          <w:color w:val="auto"/>
          <w:sz w:val="22"/>
          <w:szCs w:val="22"/>
          <w:lang w:val="en-AU"/>
        </w:rPr>
        <w:t>c</w:t>
      </w:r>
      <w:r w:rsidR="00785231" w:rsidRPr="002F2A53">
        <w:rPr>
          <w:color w:val="auto"/>
          <w:sz w:val="22"/>
          <w:szCs w:val="22"/>
          <w:lang w:val="en-AU"/>
        </w:rPr>
        <w:t>ourse</w:t>
      </w:r>
      <w:r w:rsidR="007476A6" w:rsidRPr="002F2A53">
        <w:rPr>
          <w:color w:val="auto"/>
          <w:sz w:val="22"/>
          <w:szCs w:val="22"/>
          <w:lang w:val="en-AU"/>
        </w:rPr>
        <w:t xml:space="preserve"> </w:t>
      </w:r>
      <w:r w:rsidR="000D5F51" w:rsidRPr="002F2A53">
        <w:rPr>
          <w:color w:val="auto"/>
          <w:sz w:val="22"/>
          <w:szCs w:val="22"/>
          <w:lang w:val="en-AU"/>
        </w:rPr>
        <w:t>activity:</w:t>
      </w:r>
    </w:p>
    <w:p w14:paraId="6BAC083A" w14:textId="762ABB18" w:rsidR="00F505B0" w:rsidRPr="002F2A53" w:rsidRDefault="000573F6" w:rsidP="00F505B0">
      <w:pPr>
        <w:pStyle w:val="ListParagraph"/>
        <w:numPr>
          <w:ilvl w:val="1"/>
          <w:numId w:val="17"/>
        </w:numPr>
        <w:spacing w:after="0"/>
        <w:rPr>
          <w:color w:val="auto"/>
          <w:sz w:val="22"/>
          <w:szCs w:val="22"/>
          <w:lang w:val="en-AU"/>
        </w:rPr>
      </w:pPr>
      <w:r w:rsidRPr="002F2A53">
        <w:rPr>
          <w:color w:val="auto"/>
          <w:sz w:val="22"/>
          <w:szCs w:val="22"/>
          <w:lang w:val="en-AU"/>
        </w:rPr>
        <w:t>Low r</w:t>
      </w:r>
      <w:r w:rsidR="0036449C" w:rsidRPr="002F2A53">
        <w:rPr>
          <w:color w:val="auto"/>
          <w:sz w:val="22"/>
          <w:szCs w:val="22"/>
          <w:lang w:val="en-AU"/>
        </w:rPr>
        <w:t>opes and</w:t>
      </w:r>
      <w:r w:rsidRPr="002F2A53">
        <w:rPr>
          <w:color w:val="auto"/>
          <w:sz w:val="22"/>
          <w:szCs w:val="22"/>
          <w:lang w:val="en-AU"/>
        </w:rPr>
        <w:t xml:space="preserve"> confidence c</w:t>
      </w:r>
      <w:r w:rsidR="00785231" w:rsidRPr="002F2A53">
        <w:rPr>
          <w:color w:val="auto"/>
          <w:sz w:val="22"/>
          <w:szCs w:val="22"/>
          <w:lang w:val="en-AU"/>
        </w:rPr>
        <w:t xml:space="preserve">ourse </w:t>
      </w:r>
      <w:r w:rsidR="0018315E" w:rsidRPr="002F2A53">
        <w:rPr>
          <w:color w:val="auto"/>
          <w:sz w:val="22"/>
          <w:szCs w:val="22"/>
          <w:lang w:val="en-AU"/>
        </w:rPr>
        <w:t>structure(s) should be designed and built to:</w:t>
      </w:r>
    </w:p>
    <w:p w14:paraId="4411BC39" w14:textId="11387621" w:rsidR="0018315E" w:rsidRPr="002F2A53" w:rsidRDefault="0018315E" w:rsidP="00F505B0">
      <w:pPr>
        <w:pStyle w:val="ListParagraph"/>
        <w:spacing w:after="0"/>
        <w:ind w:left="1440"/>
        <w:rPr>
          <w:color w:val="auto"/>
          <w:sz w:val="22"/>
          <w:szCs w:val="22"/>
          <w:lang w:val="en-AU"/>
        </w:rPr>
      </w:pPr>
      <w:r w:rsidRPr="002F2A53">
        <w:rPr>
          <w:color w:val="auto"/>
          <w:sz w:val="22"/>
          <w:szCs w:val="22"/>
          <w:lang w:val="en-AU"/>
        </w:rPr>
        <w:t xml:space="preserve">- </w:t>
      </w:r>
      <w:r w:rsidR="00363025" w:rsidRPr="002F2A53">
        <w:rPr>
          <w:color w:val="auto"/>
          <w:sz w:val="22"/>
          <w:szCs w:val="22"/>
          <w:lang w:val="en-AU"/>
        </w:rPr>
        <w:t>Limit</w:t>
      </w:r>
      <w:r w:rsidRPr="002F2A53">
        <w:rPr>
          <w:color w:val="auto"/>
          <w:sz w:val="22"/>
          <w:szCs w:val="22"/>
          <w:lang w:val="en-AU"/>
        </w:rPr>
        <w:t xml:space="preserve"> </w:t>
      </w:r>
      <w:r w:rsidR="007476A6" w:rsidRPr="002F2A53">
        <w:rPr>
          <w:color w:val="auto"/>
          <w:sz w:val="22"/>
          <w:szCs w:val="22"/>
          <w:lang w:val="en-AU"/>
        </w:rPr>
        <w:t xml:space="preserve">free height of fall to no more than </w:t>
      </w:r>
      <w:r w:rsidR="00C60774" w:rsidRPr="002F2A53">
        <w:rPr>
          <w:color w:val="auto"/>
          <w:sz w:val="22"/>
          <w:szCs w:val="22"/>
          <w:lang w:val="en-AU"/>
        </w:rPr>
        <w:t>2000mm</w:t>
      </w:r>
      <w:r w:rsidR="00CA2C7F" w:rsidRPr="002F2A53">
        <w:rPr>
          <w:color w:val="auto"/>
          <w:sz w:val="22"/>
          <w:szCs w:val="22"/>
          <w:lang w:val="en-AU"/>
        </w:rPr>
        <w:t>*</w:t>
      </w:r>
    </w:p>
    <w:p w14:paraId="776EA4DB" w14:textId="4FE801D7" w:rsidR="0018315E" w:rsidRPr="002F2A53" w:rsidRDefault="0018315E" w:rsidP="00F505B0">
      <w:pPr>
        <w:pStyle w:val="ListParagraph"/>
        <w:spacing w:after="0"/>
        <w:ind w:left="1440"/>
        <w:rPr>
          <w:color w:val="auto"/>
          <w:sz w:val="22"/>
          <w:szCs w:val="22"/>
          <w:lang w:val="en-AU"/>
        </w:rPr>
      </w:pPr>
      <w:r w:rsidRPr="002F2A53">
        <w:rPr>
          <w:color w:val="auto"/>
          <w:sz w:val="22"/>
          <w:szCs w:val="22"/>
          <w:lang w:val="en-AU"/>
        </w:rPr>
        <w:t xml:space="preserve">- </w:t>
      </w:r>
      <w:r w:rsidR="00363025" w:rsidRPr="002F2A53">
        <w:rPr>
          <w:color w:val="auto"/>
          <w:sz w:val="22"/>
          <w:szCs w:val="22"/>
          <w:lang w:val="en-AU"/>
        </w:rPr>
        <w:t>Reduce</w:t>
      </w:r>
      <w:r w:rsidRPr="002F2A53">
        <w:rPr>
          <w:color w:val="auto"/>
          <w:sz w:val="22"/>
          <w:szCs w:val="22"/>
          <w:lang w:val="en-AU"/>
        </w:rPr>
        <w:t xml:space="preserve"> likelihood of impact with structure, fittings, concrete footings etc</w:t>
      </w:r>
    </w:p>
    <w:p w14:paraId="30A1CD64" w14:textId="79992AFD" w:rsidR="00CA2C7F" w:rsidRPr="002F2A53" w:rsidRDefault="0018315E" w:rsidP="00D66D91">
      <w:pPr>
        <w:pStyle w:val="ListParagraph"/>
        <w:spacing w:after="0"/>
        <w:ind w:left="1440"/>
        <w:rPr>
          <w:color w:val="auto"/>
          <w:sz w:val="22"/>
          <w:szCs w:val="22"/>
          <w:lang w:val="en-AU"/>
        </w:rPr>
      </w:pPr>
      <w:r w:rsidRPr="002F2A53">
        <w:rPr>
          <w:color w:val="auto"/>
          <w:sz w:val="22"/>
          <w:szCs w:val="22"/>
          <w:lang w:val="en-AU"/>
        </w:rPr>
        <w:t xml:space="preserve">- </w:t>
      </w:r>
      <w:r w:rsidR="00363025" w:rsidRPr="002F2A53">
        <w:rPr>
          <w:color w:val="auto"/>
          <w:sz w:val="22"/>
          <w:szCs w:val="22"/>
          <w:lang w:val="en-AU"/>
        </w:rPr>
        <w:t>Include</w:t>
      </w:r>
      <w:r w:rsidRPr="002F2A53">
        <w:rPr>
          <w:color w:val="auto"/>
          <w:sz w:val="22"/>
          <w:szCs w:val="22"/>
          <w:lang w:val="en-AU"/>
        </w:rPr>
        <w:t xml:space="preserve"> </w:t>
      </w:r>
      <w:r w:rsidR="00363025" w:rsidRPr="002F2A53">
        <w:rPr>
          <w:color w:val="auto"/>
          <w:sz w:val="22"/>
          <w:szCs w:val="22"/>
          <w:lang w:val="en-AU"/>
        </w:rPr>
        <w:t>impact-attenuating surface, e.g.</w:t>
      </w:r>
      <w:r w:rsidR="002F2A53" w:rsidRPr="002F2A53">
        <w:rPr>
          <w:color w:val="auto"/>
          <w:sz w:val="22"/>
          <w:szCs w:val="22"/>
          <w:lang w:val="en-AU"/>
        </w:rPr>
        <w:t>,</w:t>
      </w:r>
      <w:r w:rsidRPr="002F2A53">
        <w:rPr>
          <w:color w:val="auto"/>
          <w:sz w:val="22"/>
          <w:szCs w:val="22"/>
          <w:lang w:val="en-AU"/>
        </w:rPr>
        <w:t xml:space="preserve"> 300mm bark</w:t>
      </w:r>
      <w:r w:rsidR="00A94580" w:rsidRPr="002F2A53">
        <w:rPr>
          <w:color w:val="auto"/>
          <w:sz w:val="22"/>
          <w:szCs w:val="22"/>
          <w:lang w:val="en-AU"/>
        </w:rPr>
        <w:t>*</w:t>
      </w:r>
    </w:p>
    <w:p w14:paraId="15A00001" w14:textId="4B29C4DF" w:rsidR="0018315E" w:rsidRPr="002F2A53" w:rsidRDefault="0018315E" w:rsidP="00F505B0">
      <w:pPr>
        <w:pStyle w:val="ListParagraph"/>
        <w:spacing w:after="0"/>
        <w:ind w:left="1440"/>
        <w:rPr>
          <w:color w:val="auto"/>
          <w:sz w:val="22"/>
          <w:szCs w:val="22"/>
          <w:lang w:val="en-AU"/>
        </w:rPr>
      </w:pPr>
      <w:r w:rsidRPr="002F2A53">
        <w:rPr>
          <w:color w:val="auto"/>
          <w:sz w:val="22"/>
          <w:szCs w:val="22"/>
          <w:lang w:val="en-AU"/>
        </w:rPr>
        <w:t xml:space="preserve">- </w:t>
      </w:r>
      <w:r w:rsidR="00363025" w:rsidRPr="002F2A53">
        <w:rPr>
          <w:color w:val="auto"/>
          <w:sz w:val="22"/>
          <w:szCs w:val="22"/>
          <w:lang w:val="en-AU"/>
        </w:rPr>
        <w:t>Comply</w:t>
      </w:r>
      <w:r w:rsidRPr="002F2A53">
        <w:rPr>
          <w:color w:val="auto"/>
          <w:sz w:val="22"/>
          <w:szCs w:val="22"/>
          <w:lang w:val="en-AU"/>
        </w:rPr>
        <w:t xml:space="preserve"> with building regulations, and local body requirements.</w:t>
      </w:r>
    </w:p>
    <w:p w14:paraId="0E69CF11" w14:textId="77777777" w:rsidR="00363025" w:rsidRPr="002F2A53" w:rsidRDefault="00363025" w:rsidP="00F505B0">
      <w:pPr>
        <w:pStyle w:val="ListParagraph"/>
        <w:spacing w:after="0"/>
        <w:ind w:left="1440"/>
        <w:rPr>
          <w:color w:val="auto"/>
          <w:sz w:val="22"/>
          <w:szCs w:val="22"/>
          <w:lang w:val="en-AU"/>
        </w:rPr>
      </w:pPr>
    </w:p>
    <w:p w14:paraId="0EC8D5B1" w14:textId="10D4CB93" w:rsidR="00D66D91" w:rsidRPr="002F2A53" w:rsidRDefault="0064329B" w:rsidP="00D66D91">
      <w:pPr>
        <w:pBdr>
          <w:top w:val="nil"/>
          <w:left w:val="nil"/>
          <w:bottom w:val="nil"/>
          <w:right w:val="nil"/>
          <w:between w:val="nil"/>
        </w:pBdr>
        <w:ind w:left="1440"/>
        <w:contextualSpacing/>
        <w:rPr>
          <w:color w:val="auto"/>
          <w:sz w:val="22"/>
          <w:szCs w:val="22"/>
          <w:lang w:val="en-AU"/>
        </w:rPr>
      </w:pPr>
      <w:r w:rsidRPr="002F2A53">
        <w:rPr>
          <w:color w:val="auto"/>
          <w:sz w:val="22"/>
          <w:szCs w:val="22"/>
          <w:lang w:val="en-AU"/>
        </w:rPr>
        <w:t>* Note</w:t>
      </w:r>
      <w:r w:rsidR="00D66D91" w:rsidRPr="002F2A53">
        <w:rPr>
          <w:color w:val="auto"/>
          <w:sz w:val="22"/>
          <w:szCs w:val="22"/>
          <w:lang w:val="en-AU"/>
        </w:rPr>
        <w:t xml:space="preserve">: Where no suitable </w:t>
      </w:r>
      <w:r w:rsidR="00363025" w:rsidRPr="002F2A53">
        <w:rPr>
          <w:color w:val="auto"/>
          <w:sz w:val="22"/>
          <w:szCs w:val="22"/>
          <w:lang w:val="en-AU"/>
        </w:rPr>
        <w:t>impact-attenuating</w:t>
      </w:r>
      <w:r w:rsidR="00D66D91" w:rsidRPr="002F2A53">
        <w:rPr>
          <w:color w:val="auto"/>
          <w:sz w:val="22"/>
          <w:szCs w:val="22"/>
          <w:lang w:val="en-AU"/>
        </w:rPr>
        <w:t xml:space="preserve"> surface is provided the free height of fall should be limited to no more than 1500mm</w:t>
      </w:r>
      <w:r w:rsidRPr="002F2A53">
        <w:rPr>
          <w:color w:val="auto"/>
          <w:sz w:val="22"/>
          <w:szCs w:val="22"/>
          <w:lang w:val="en-AU"/>
        </w:rPr>
        <w:t>.</w:t>
      </w:r>
    </w:p>
    <w:p w14:paraId="614B5C62" w14:textId="4AE3588C" w:rsidR="00D66D91" w:rsidRPr="002F2A53" w:rsidRDefault="00D66D91" w:rsidP="00F505B0">
      <w:pPr>
        <w:pStyle w:val="ListParagraph"/>
        <w:spacing w:after="0"/>
        <w:ind w:left="1440"/>
        <w:rPr>
          <w:color w:val="auto"/>
          <w:sz w:val="22"/>
          <w:szCs w:val="22"/>
          <w:lang w:val="en-AU"/>
        </w:rPr>
      </w:pPr>
    </w:p>
    <w:p w14:paraId="53BF02B3" w14:textId="635D89CA" w:rsidR="0018315E" w:rsidRPr="002F2A53" w:rsidRDefault="0018315E" w:rsidP="0018315E">
      <w:pPr>
        <w:pStyle w:val="ListParagraph"/>
        <w:numPr>
          <w:ilvl w:val="1"/>
          <w:numId w:val="17"/>
        </w:numPr>
        <w:rPr>
          <w:color w:val="auto"/>
          <w:sz w:val="22"/>
          <w:szCs w:val="22"/>
          <w:lang w:val="en-AU"/>
        </w:rPr>
      </w:pPr>
      <w:r w:rsidRPr="002F2A53">
        <w:rPr>
          <w:color w:val="auto"/>
          <w:sz w:val="22"/>
          <w:szCs w:val="22"/>
          <w:lang w:val="en-AU"/>
        </w:rPr>
        <w:t xml:space="preserve">The facility should be well </w:t>
      </w:r>
      <w:r w:rsidR="00B85BE5" w:rsidRPr="002F2A53">
        <w:rPr>
          <w:color w:val="auto"/>
          <w:sz w:val="22"/>
          <w:szCs w:val="22"/>
          <w:lang w:val="en-AU"/>
        </w:rPr>
        <w:t>maintained and</w:t>
      </w:r>
      <w:r w:rsidRPr="002F2A53">
        <w:rPr>
          <w:color w:val="auto"/>
          <w:sz w:val="22"/>
          <w:szCs w:val="22"/>
          <w:lang w:val="en-AU"/>
        </w:rPr>
        <w:t xml:space="preserve"> inspected every 3 - 6 months </w:t>
      </w:r>
      <w:r w:rsidR="0064329B" w:rsidRPr="002F2A53">
        <w:rPr>
          <w:color w:val="auto"/>
          <w:sz w:val="22"/>
          <w:szCs w:val="22"/>
          <w:lang w:val="en-AU"/>
        </w:rPr>
        <w:t>(</w:t>
      </w:r>
      <w:r w:rsidRPr="002F2A53">
        <w:rPr>
          <w:color w:val="auto"/>
          <w:sz w:val="22"/>
          <w:szCs w:val="22"/>
          <w:lang w:val="en-AU"/>
        </w:rPr>
        <w:t>dependent on use or seasonality</w:t>
      </w:r>
      <w:r w:rsidR="0064329B" w:rsidRPr="002F2A53">
        <w:rPr>
          <w:color w:val="auto"/>
          <w:sz w:val="22"/>
          <w:szCs w:val="22"/>
          <w:lang w:val="en-AU"/>
        </w:rPr>
        <w:t>)</w:t>
      </w:r>
      <w:r w:rsidRPr="002F2A53">
        <w:rPr>
          <w:color w:val="auto"/>
          <w:sz w:val="22"/>
          <w:szCs w:val="22"/>
          <w:lang w:val="en-AU"/>
        </w:rPr>
        <w:t xml:space="preserve">.  Inspections must be </w:t>
      </w:r>
      <w:r w:rsidR="00B85BE5" w:rsidRPr="002F2A53">
        <w:rPr>
          <w:color w:val="auto"/>
          <w:sz w:val="22"/>
          <w:szCs w:val="22"/>
          <w:lang w:val="en-AU"/>
        </w:rPr>
        <w:t>recorded and</w:t>
      </w:r>
      <w:r w:rsidRPr="002F2A53">
        <w:rPr>
          <w:color w:val="auto"/>
          <w:sz w:val="22"/>
          <w:szCs w:val="22"/>
          <w:lang w:val="en-AU"/>
        </w:rPr>
        <w:t xml:space="preserve"> include a particular</w:t>
      </w:r>
      <w:r w:rsidR="0064329B" w:rsidRPr="002F2A53">
        <w:rPr>
          <w:color w:val="auto"/>
          <w:sz w:val="22"/>
          <w:szCs w:val="22"/>
          <w:lang w:val="en-AU"/>
        </w:rPr>
        <w:t xml:space="preserve"> focus on critical connections and</w:t>
      </w:r>
      <w:r w:rsidRPr="002F2A53">
        <w:rPr>
          <w:color w:val="auto"/>
          <w:sz w:val="22"/>
          <w:szCs w:val="22"/>
          <w:lang w:val="en-AU"/>
        </w:rPr>
        <w:t xml:space="preserve"> moving parts.</w:t>
      </w:r>
    </w:p>
    <w:p w14:paraId="1F3068B8" w14:textId="6F826978" w:rsidR="0018315E" w:rsidRPr="002F2A53" w:rsidRDefault="00F505B0" w:rsidP="000D5F51">
      <w:pPr>
        <w:pStyle w:val="ListParagraph"/>
        <w:numPr>
          <w:ilvl w:val="0"/>
          <w:numId w:val="17"/>
        </w:numPr>
        <w:rPr>
          <w:color w:val="auto"/>
          <w:sz w:val="22"/>
          <w:szCs w:val="22"/>
          <w:lang w:val="en-AU"/>
        </w:rPr>
      </w:pPr>
      <w:r w:rsidRPr="002F2A53">
        <w:rPr>
          <w:color w:val="auto"/>
          <w:sz w:val="22"/>
          <w:szCs w:val="22"/>
          <w:lang w:val="en-AU"/>
        </w:rPr>
        <w:t xml:space="preserve">The </w:t>
      </w:r>
      <w:r w:rsidR="007B2C78" w:rsidRPr="002F2A53">
        <w:rPr>
          <w:color w:val="auto"/>
          <w:sz w:val="22"/>
          <w:szCs w:val="22"/>
          <w:lang w:val="en-AU"/>
        </w:rPr>
        <w:t>low ropes and confidence c</w:t>
      </w:r>
      <w:r w:rsidR="00785231" w:rsidRPr="002F2A53">
        <w:rPr>
          <w:color w:val="auto"/>
          <w:sz w:val="22"/>
          <w:szCs w:val="22"/>
          <w:lang w:val="en-AU"/>
        </w:rPr>
        <w:t xml:space="preserve">ourse </w:t>
      </w:r>
      <w:r w:rsidR="0018315E" w:rsidRPr="002F2A53">
        <w:rPr>
          <w:color w:val="auto"/>
          <w:sz w:val="22"/>
          <w:szCs w:val="22"/>
          <w:lang w:val="en-AU"/>
        </w:rPr>
        <w:t xml:space="preserve">should </w:t>
      </w:r>
      <w:r w:rsidR="000D0663" w:rsidRPr="002F2A53">
        <w:rPr>
          <w:color w:val="auto"/>
          <w:sz w:val="22"/>
          <w:szCs w:val="22"/>
          <w:lang w:val="en-AU"/>
        </w:rPr>
        <w:t xml:space="preserve">have </w:t>
      </w:r>
      <w:r w:rsidR="0018315E" w:rsidRPr="002F2A53">
        <w:rPr>
          <w:color w:val="auto"/>
          <w:sz w:val="22"/>
          <w:szCs w:val="22"/>
          <w:lang w:val="en-AU"/>
        </w:rPr>
        <w:t>clear operating parameters</w:t>
      </w:r>
      <w:r w:rsidR="007B2C78" w:rsidRPr="002F2A53">
        <w:rPr>
          <w:color w:val="auto"/>
          <w:sz w:val="22"/>
          <w:szCs w:val="22"/>
          <w:lang w:val="en-AU"/>
        </w:rPr>
        <w:t xml:space="preserve">, </w:t>
      </w:r>
      <w:r w:rsidR="002F2A53" w:rsidRPr="002F2A53">
        <w:rPr>
          <w:color w:val="auto"/>
          <w:sz w:val="22"/>
          <w:szCs w:val="22"/>
          <w:lang w:val="en-AU"/>
        </w:rPr>
        <w:t>e.g.,</w:t>
      </w:r>
      <w:r w:rsidR="0018315E" w:rsidRPr="002F2A53">
        <w:rPr>
          <w:color w:val="auto"/>
          <w:sz w:val="22"/>
          <w:szCs w:val="22"/>
          <w:lang w:val="en-AU"/>
        </w:rPr>
        <w:t xml:space="preserve"> maximum safe weights, number/age of participants, operational instructions, safe zones, </w:t>
      </w:r>
      <w:r w:rsidR="007B2C78" w:rsidRPr="002F2A53">
        <w:rPr>
          <w:color w:val="auto"/>
          <w:sz w:val="22"/>
          <w:szCs w:val="22"/>
          <w:lang w:val="en-AU"/>
        </w:rPr>
        <w:t xml:space="preserve">and </w:t>
      </w:r>
      <w:r w:rsidR="0018315E" w:rsidRPr="002F2A53">
        <w:rPr>
          <w:color w:val="auto"/>
          <w:sz w:val="22"/>
          <w:szCs w:val="22"/>
          <w:lang w:val="en-AU"/>
        </w:rPr>
        <w:t>emergency assistance information.</w:t>
      </w:r>
    </w:p>
    <w:p w14:paraId="5DA22DD4" w14:textId="3E405855" w:rsidR="00F505B0" w:rsidRPr="002F2A53" w:rsidRDefault="00F505B0">
      <w:pPr>
        <w:pStyle w:val="ListParagraph"/>
        <w:numPr>
          <w:ilvl w:val="0"/>
          <w:numId w:val="17"/>
        </w:numPr>
        <w:rPr>
          <w:color w:val="auto"/>
          <w:sz w:val="22"/>
          <w:szCs w:val="22"/>
          <w:lang w:val="en-AU"/>
        </w:rPr>
      </w:pPr>
      <w:r w:rsidRPr="002F2A53">
        <w:rPr>
          <w:color w:val="auto"/>
          <w:sz w:val="22"/>
          <w:szCs w:val="22"/>
          <w:lang w:val="en-AU"/>
        </w:rPr>
        <w:t>Operators that are hiring another organisation</w:t>
      </w:r>
      <w:r w:rsidR="00742152" w:rsidRPr="002F2A53">
        <w:rPr>
          <w:color w:val="auto"/>
          <w:sz w:val="22"/>
          <w:szCs w:val="22"/>
          <w:lang w:val="en-AU"/>
        </w:rPr>
        <w:t>’</w:t>
      </w:r>
      <w:r w:rsidRPr="002F2A53">
        <w:rPr>
          <w:color w:val="auto"/>
          <w:sz w:val="22"/>
          <w:szCs w:val="22"/>
          <w:lang w:val="en-AU"/>
        </w:rPr>
        <w:t>s facilities should:</w:t>
      </w:r>
      <w:r w:rsidR="008C3A9F" w:rsidRPr="002F2A53">
        <w:rPr>
          <w:rFonts w:ascii="Verdana" w:hAnsi="Verdana" w:cs="Arial"/>
          <w:noProof/>
          <w:color w:val="215868" w:themeColor="accent5" w:themeShade="80"/>
          <w:sz w:val="32"/>
          <w:szCs w:val="20"/>
          <w:lang w:val="en-AU"/>
        </w:rPr>
        <w:t xml:space="preserve"> </w:t>
      </w:r>
    </w:p>
    <w:p w14:paraId="6B69A5B6" w14:textId="2489A0DB" w:rsidR="00BC386A" w:rsidRPr="002F2A53" w:rsidRDefault="00BC386A" w:rsidP="00F505B0">
      <w:pPr>
        <w:pStyle w:val="ListParagraph"/>
        <w:numPr>
          <w:ilvl w:val="1"/>
          <w:numId w:val="17"/>
        </w:numPr>
        <w:rPr>
          <w:color w:val="auto"/>
          <w:sz w:val="22"/>
          <w:szCs w:val="22"/>
          <w:lang w:val="en-AU"/>
        </w:rPr>
      </w:pPr>
      <w:r w:rsidRPr="002F2A53">
        <w:rPr>
          <w:color w:val="auto"/>
          <w:sz w:val="22"/>
          <w:szCs w:val="22"/>
          <w:lang w:val="en-AU"/>
        </w:rPr>
        <w:t>Check maintenance and</w:t>
      </w:r>
      <w:r w:rsidR="00F505B0" w:rsidRPr="002F2A53">
        <w:rPr>
          <w:color w:val="auto"/>
          <w:sz w:val="22"/>
          <w:szCs w:val="22"/>
          <w:lang w:val="en-AU"/>
        </w:rPr>
        <w:t xml:space="preserve"> inspection</w:t>
      </w:r>
      <w:r w:rsidRPr="002F2A53">
        <w:rPr>
          <w:color w:val="auto"/>
          <w:sz w:val="22"/>
          <w:szCs w:val="22"/>
          <w:lang w:val="en-AU"/>
        </w:rPr>
        <w:t xml:space="preserve"> records</w:t>
      </w:r>
    </w:p>
    <w:p w14:paraId="36545ACF" w14:textId="122A2B1D" w:rsidR="000D0663" w:rsidRPr="002F2A53" w:rsidRDefault="000D0663" w:rsidP="00F505B0">
      <w:pPr>
        <w:pStyle w:val="ListParagraph"/>
        <w:numPr>
          <w:ilvl w:val="1"/>
          <w:numId w:val="17"/>
        </w:numPr>
        <w:rPr>
          <w:color w:val="auto"/>
          <w:sz w:val="22"/>
          <w:szCs w:val="22"/>
          <w:lang w:val="en-AU"/>
        </w:rPr>
      </w:pPr>
      <w:r w:rsidRPr="002F2A53">
        <w:rPr>
          <w:color w:val="auto"/>
          <w:sz w:val="22"/>
          <w:szCs w:val="22"/>
          <w:lang w:val="en-AU"/>
        </w:rPr>
        <w:t>Ensure they receive all relevant operational information</w:t>
      </w:r>
    </w:p>
    <w:p w14:paraId="46414066" w14:textId="79150FA2" w:rsidR="008C3A9F" w:rsidRPr="002F2A53" w:rsidRDefault="000D0663" w:rsidP="00CA2C7F">
      <w:pPr>
        <w:pStyle w:val="ListParagraph"/>
        <w:numPr>
          <w:ilvl w:val="1"/>
          <w:numId w:val="17"/>
        </w:numPr>
        <w:rPr>
          <w:color w:val="auto"/>
          <w:sz w:val="22"/>
          <w:szCs w:val="22"/>
          <w:lang w:val="en-AU"/>
        </w:rPr>
      </w:pPr>
      <w:r w:rsidRPr="002F2A53">
        <w:rPr>
          <w:color w:val="auto"/>
          <w:sz w:val="22"/>
          <w:szCs w:val="22"/>
          <w:lang w:val="en-AU"/>
        </w:rPr>
        <w:t>Check that t</w:t>
      </w:r>
      <w:r w:rsidR="00BC386A" w:rsidRPr="002F2A53">
        <w:rPr>
          <w:color w:val="auto"/>
          <w:sz w:val="22"/>
          <w:szCs w:val="22"/>
          <w:lang w:val="en-AU"/>
        </w:rPr>
        <w:t xml:space="preserve">heir </w:t>
      </w:r>
      <w:r w:rsidRPr="002F2A53">
        <w:rPr>
          <w:color w:val="auto"/>
          <w:sz w:val="22"/>
          <w:szCs w:val="22"/>
          <w:lang w:val="en-AU"/>
        </w:rPr>
        <w:t xml:space="preserve">risk assessment and </w:t>
      </w:r>
      <w:r w:rsidR="00BC386A" w:rsidRPr="002F2A53">
        <w:rPr>
          <w:color w:val="auto"/>
          <w:sz w:val="22"/>
          <w:szCs w:val="22"/>
          <w:lang w:val="en-AU"/>
        </w:rPr>
        <w:t xml:space="preserve">operating procedures are aligned with those of the </w:t>
      </w:r>
      <w:r w:rsidR="002F2A53" w:rsidRPr="002F2A53">
        <w:rPr>
          <w:color w:val="auto"/>
          <w:sz w:val="22"/>
          <w:szCs w:val="22"/>
          <w:lang w:val="en-AU"/>
        </w:rPr>
        <w:t>facility’</w:t>
      </w:r>
      <w:r w:rsidR="002F2A53">
        <w:rPr>
          <w:color w:val="auto"/>
          <w:sz w:val="22"/>
          <w:szCs w:val="22"/>
          <w:lang w:val="en-AU"/>
        </w:rPr>
        <w:t>s</w:t>
      </w:r>
      <w:r w:rsidRPr="002F2A53">
        <w:rPr>
          <w:color w:val="auto"/>
          <w:sz w:val="22"/>
          <w:szCs w:val="22"/>
          <w:lang w:val="en-AU"/>
        </w:rPr>
        <w:t xml:space="preserve"> </w:t>
      </w:r>
      <w:r w:rsidR="00BC386A" w:rsidRPr="002F2A53">
        <w:rPr>
          <w:color w:val="auto"/>
          <w:sz w:val="22"/>
          <w:szCs w:val="22"/>
          <w:lang w:val="en-AU"/>
        </w:rPr>
        <w:t>owner</w:t>
      </w:r>
      <w:r w:rsidR="00CC0199" w:rsidRPr="002F2A53">
        <w:rPr>
          <w:color w:val="auto"/>
          <w:sz w:val="22"/>
          <w:szCs w:val="22"/>
          <w:lang w:val="en-AU"/>
        </w:rPr>
        <w:t>.</w:t>
      </w:r>
    </w:p>
    <w:p w14:paraId="6FA01FA8" w14:textId="6CEB5CE6" w:rsidR="00422685" w:rsidRPr="002F2A53" w:rsidRDefault="00422685" w:rsidP="00422685">
      <w:pPr>
        <w:pStyle w:val="ListParagraph"/>
        <w:numPr>
          <w:ilvl w:val="0"/>
          <w:numId w:val="17"/>
        </w:numPr>
        <w:rPr>
          <w:color w:val="auto"/>
          <w:sz w:val="22"/>
          <w:szCs w:val="22"/>
          <w:lang w:val="en-AU"/>
        </w:rPr>
      </w:pPr>
      <w:r w:rsidRPr="002F2A53">
        <w:rPr>
          <w:color w:val="auto"/>
          <w:sz w:val="22"/>
          <w:szCs w:val="22"/>
          <w:lang w:val="en-AU"/>
        </w:rPr>
        <w:t>Sequencing of activities</w:t>
      </w:r>
    </w:p>
    <w:p w14:paraId="1C57E0EA" w14:textId="7F357A2A" w:rsidR="00422685" w:rsidRPr="002F2A53" w:rsidRDefault="00422685" w:rsidP="00422685">
      <w:pPr>
        <w:pStyle w:val="ListParagraph"/>
        <w:numPr>
          <w:ilvl w:val="1"/>
          <w:numId w:val="17"/>
        </w:numPr>
        <w:rPr>
          <w:color w:val="auto"/>
          <w:sz w:val="22"/>
          <w:szCs w:val="22"/>
          <w:lang w:val="en-AU"/>
        </w:rPr>
      </w:pPr>
      <w:r w:rsidRPr="002F2A53">
        <w:rPr>
          <w:color w:val="auto"/>
          <w:sz w:val="22"/>
          <w:szCs w:val="22"/>
          <w:lang w:val="en-AU"/>
        </w:rPr>
        <w:t xml:space="preserve">Outcomes: what do you hope the participants will learn? </w:t>
      </w:r>
    </w:p>
    <w:p w14:paraId="419CA747" w14:textId="7DD48D85" w:rsidR="00422685" w:rsidRPr="002F2A53" w:rsidRDefault="00422685" w:rsidP="00422685">
      <w:pPr>
        <w:pStyle w:val="ListParagraph"/>
        <w:numPr>
          <w:ilvl w:val="1"/>
          <w:numId w:val="17"/>
        </w:numPr>
        <w:rPr>
          <w:color w:val="auto"/>
          <w:sz w:val="22"/>
          <w:szCs w:val="22"/>
          <w:lang w:val="en-AU"/>
        </w:rPr>
      </w:pPr>
      <w:r w:rsidRPr="002F2A53">
        <w:rPr>
          <w:color w:val="auto"/>
          <w:sz w:val="22"/>
          <w:szCs w:val="22"/>
          <w:lang w:val="en-AU"/>
        </w:rPr>
        <w:t xml:space="preserve">How will the activity be briefed and frontloaded, and how will participants be guided to process their experience during and after the activity? </w:t>
      </w:r>
    </w:p>
    <w:p w14:paraId="39DAE812" w14:textId="45C6970F" w:rsidR="00422685" w:rsidRPr="002F2A53" w:rsidRDefault="00422685" w:rsidP="009B3B10">
      <w:pPr>
        <w:pStyle w:val="ListParagraph"/>
        <w:numPr>
          <w:ilvl w:val="1"/>
          <w:numId w:val="17"/>
        </w:numPr>
        <w:rPr>
          <w:color w:val="auto"/>
          <w:sz w:val="22"/>
          <w:szCs w:val="22"/>
          <w:lang w:val="en-AU"/>
        </w:rPr>
      </w:pPr>
      <w:r w:rsidRPr="002F2A53">
        <w:rPr>
          <w:color w:val="auto"/>
          <w:sz w:val="22"/>
          <w:szCs w:val="22"/>
          <w:lang w:val="en-AU"/>
        </w:rPr>
        <w:t xml:space="preserve">The activities should build on challenge, skills and concepts. </w:t>
      </w:r>
    </w:p>
    <w:p w14:paraId="7531C290" w14:textId="15096CFE" w:rsidR="003C3263" w:rsidRPr="002F2A53" w:rsidRDefault="003C3263" w:rsidP="00422685">
      <w:pPr>
        <w:rPr>
          <w:color w:val="auto"/>
          <w:sz w:val="22"/>
          <w:szCs w:val="22"/>
          <w:lang w:val="en-AU"/>
        </w:rPr>
      </w:pPr>
      <w:r w:rsidRPr="002F2A53">
        <w:rPr>
          <w:rFonts w:ascii="Verdana" w:hAnsi="Verdana" w:cs="Arial"/>
          <w:noProof/>
          <w:color w:val="215868" w:themeColor="accent5" w:themeShade="80"/>
          <w:sz w:val="32"/>
          <w:szCs w:val="20"/>
          <w:lang w:val="en-AU"/>
        </w:rPr>
        <w:drawing>
          <wp:anchor distT="0" distB="0" distL="114300" distR="114300" simplePos="0" relativeHeight="251674112" behindDoc="0" locked="0" layoutInCell="1" allowOverlap="1" wp14:anchorId="25A71555" wp14:editId="020D58B5">
            <wp:simplePos x="0" y="0"/>
            <wp:positionH relativeFrom="column">
              <wp:posOffset>1828800</wp:posOffset>
            </wp:positionH>
            <wp:positionV relativeFrom="paragraph">
              <wp:posOffset>14817</wp:posOffset>
            </wp:positionV>
            <wp:extent cx="2997200" cy="2086610"/>
            <wp:effectExtent l="0" t="0" r="0" b="0"/>
            <wp:wrapSquare wrapText="bothSides"/>
            <wp:docPr id="11" name="Picture 11" descr="A picture containing outdoor, tree, grass,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outdoor, tree, grass, person&#10;&#10;Description automatically generated"/>
                    <pic:cNvPicPr/>
                  </pic:nvPicPr>
                  <pic:blipFill>
                    <a:blip r:embed="rId19">
                      <a:extLst>
                        <a:ext uri="{BEBA8EAE-BF5A-486C-A8C5-ECC9F3942E4B}">
                          <a14:imgProps xmlns:a14="http://schemas.microsoft.com/office/drawing/2010/main">
                            <a14:imgLayer r:embed="rId20">
                              <a14:imgEffect>
                                <a14:saturation sat="0"/>
                              </a14:imgEffect>
                            </a14:imgLayer>
                          </a14:imgProps>
                        </a:ext>
                      </a:extLst>
                    </a:blip>
                    <a:stretch>
                      <a:fillRect/>
                    </a:stretch>
                  </pic:blipFill>
                  <pic:spPr>
                    <a:xfrm>
                      <a:off x="0" y="0"/>
                      <a:ext cx="2997200" cy="2086610"/>
                    </a:xfrm>
                    <a:prstGeom prst="rect">
                      <a:avLst/>
                    </a:prstGeom>
                  </pic:spPr>
                </pic:pic>
              </a:graphicData>
            </a:graphic>
            <wp14:sizeRelH relativeFrom="margin">
              <wp14:pctWidth>0</wp14:pctWidth>
            </wp14:sizeRelH>
            <wp14:sizeRelV relativeFrom="margin">
              <wp14:pctHeight>0</wp14:pctHeight>
            </wp14:sizeRelV>
          </wp:anchor>
        </w:drawing>
      </w:r>
    </w:p>
    <w:p w14:paraId="1738AC99" w14:textId="77777777" w:rsidR="003C3263" w:rsidRPr="002F2A53" w:rsidRDefault="003C3263" w:rsidP="00422685">
      <w:pPr>
        <w:rPr>
          <w:color w:val="auto"/>
          <w:sz w:val="22"/>
          <w:szCs w:val="22"/>
          <w:lang w:val="en-AU"/>
        </w:rPr>
      </w:pPr>
    </w:p>
    <w:p w14:paraId="2AC892F0" w14:textId="77777777" w:rsidR="003C3263" w:rsidRPr="002F2A53" w:rsidRDefault="003C3263" w:rsidP="00422685">
      <w:pPr>
        <w:rPr>
          <w:color w:val="auto"/>
          <w:sz w:val="22"/>
          <w:szCs w:val="22"/>
          <w:lang w:val="en-AU"/>
        </w:rPr>
      </w:pPr>
    </w:p>
    <w:p w14:paraId="5AD4D47A" w14:textId="7954E5F6" w:rsidR="00422685" w:rsidRPr="002F2A53" w:rsidRDefault="00422685" w:rsidP="009B3B10">
      <w:pPr>
        <w:rPr>
          <w:color w:val="auto"/>
          <w:sz w:val="22"/>
          <w:szCs w:val="22"/>
          <w:lang w:val="en-AU"/>
        </w:rPr>
      </w:pPr>
    </w:p>
    <w:p w14:paraId="353CB064" w14:textId="0F2CDB03" w:rsidR="008C3A9F" w:rsidRPr="002F2A53" w:rsidRDefault="008C3A9F" w:rsidP="0043631F">
      <w:pPr>
        <w:pBdr>
          <w:top w:val="nil"/>
          <w:left w:val="nil"/>
          <w:bottom w:val="nil"/>
          <w:right w:val="nil"/>
          <w:between w:val="nil"/>
        </w:pBdr>
        <w:contextualSpacing/>
        <w:rPr>
          <w:color w:val="auto"/>
          <w:sz w:val="22"/>
          <w:szCs w:val="22"/>
          <w:lang w:val="en-AU"/>
        </w:rPr>
      </w:pPr>
    </w:p>
    <w:p w14:paraId="525ED72F" w14:textId="4025ADB4" w:rsidR="00CA2C7F" w:rsidRPr="002F2A53" w:rsidRDefault="00CA2C7F" w:rsidP="0043631F">
      <w:pPr>
        <w:pBdr>
          <w:top w:val="nil"/>
          <w:left w:val="nil"/>
          <w:bottom w:val="nil"/>
          <w:right w:val="nil"/>
          <w:between w:val="nil"/>
        </w:pBdr>
        <w:contextualSpacing/>
        <w:rPr>
          <w:color w:val="auto"/>
          <w:sz w:val="22"/>
          <w:szCs w:val="22"/>
          <w:lang w:val="en-AU"/>
        </w:rPr>
      </w:pPr>
    </w:p>
    <w:p w14:paraId="13E9B812" w14:textId="6148AEEF" w:rsidR="00422685" w:rsidRPr="002F2A53" w:rsidRDefault="00422685" w:rsidP="00BB1067">
      <w:pPr>
        <w:spacing w:after="240"/>
        <w:rPr>
          <w:rFonts w:ascii="Verdana" w:eastAsia="Calibri" w:hAnsi="Verdana" w:cs="Calibri"/>
          <w:b/>
          <w:color w:val="215868" w:themeColor="accent5" w:themeShade="80"/>
          <w:sz w:val="32"/>
          <w:szCs w:val="32"/>
          <w:lang w:val="en-AU"/>
        </w:rPr>
      </w:pPr>
    </w:p>
    <w:p w14:paraId="32BAF340" w14:textId="77269B92" w:rsidR="00422685" w:rsidRPr="002F2A53" w:rsidRDefault="00422685" w:rsidP="00BB1067">
      <w:pPr>
        <w:spacing w:after="240"/>
        <w:rPr>
          <w:rFonts w:ascii="Verdana" w:eastAsia="Calibri" w:hAnsi="Verdana" w:cs="Calibri"/>
          <w:b/>
          <w:color w:val="215868" w:themeColor="accent5" w:themeShade="80"/>
          <w:sz w:val="32"/>
          <w:szCs w:val="32"/>
          <w:lang w:val="en-AU"/>
        </w:rPr>
      </w:pPr>
    </w:p>
    <w:p w14:paraId="52507304" w14:textId="77777777" w:rsidR="003C3263" w:rsidRPr="002F2A53" w:rsidRDefault="003C3263" w:rsidP="00BB1067">
      <w:pPr>
        <w:spacing w:after="240"/>
        <w:rPr>
          <w:rFonts w:ascii="Verdana" w:eastAsia="Calibri" w:hAnsi="Verdana" w:cs="Calibri"/>
          <w:b/>
          <w:color w:val="215868" w:themeColor="accent5" w:themeShade="80"/>
          <w:sz w:val="32"/>
          <w:szCs w:val="32"/>
          <w:lang w:val="en-AU"/>
        </w:rPr>
      </w:pPr>
    </w:p>
    <w:p w14:paraId="41113D8D" w14:textId="1EF90563" w:rsidR="003A6303" w:rsidRPr="002F2A53" w:rsidRDefault="00D70A90" w:rsidP="00BB1067">
      <w:pPr>
        <w:spacing w:after="240"/>
        <w:rPr>
          <w:rFonts w:ascii="Verdana" w:eastAsia="Calibri" w:hAnsi="Verdana" w:cs="Calibri"/>
          <w:b/>
          <w:color w:val="215868" w:themeColor="accent5" w:themeShade="80"/>
          <w:sz w:val="32"/>
          <w:szCs w:val="32"/>
          <w:lang w:val="en-AU"/>
        </w:rPr>
      </w:pPr>
      <w:r w:rsidRPr="002F2A53">
        <w:rPr>
          <w:rFonts w:ascii="Verdana" w:eastAsia="Calibri" w:hAnsi="Verdana" w:cs="Calibri"/>
          <w:b/>
          <w:color w:val="215868" w:themeColor="accent5" w:themeShade="80"/>
          <w:sz w:val="32"/>
          <w:szCs w:val="32"/>
          <w:lang w:val="en-AU"/>
        </w:rPr>
        <w:lastRenderedPageBreak/>
        <w:t>P</w:t>
      </w:r>
      <w:r w:rsidR="003A6303" w:rsidRPr="002F2A53">
        <w:rPr>
          <w:rFonts w:ascii="Verdana" w:eastAsia="Calibri" w:hAnsi="Verdana" w:cs="Calibri"/>
          <w:b/>
          <w:color w:val="215868" w:themeColor="accent5" w:themeShade="80"/>
          <w:sz w:val="32"/>
          <w:szCs w:val="32"/>
          <w:lang w:val="en-AU"/>
        </w:rPr>
        <w:t>articipant</w:t>
      </w:r>
      <w:r w:rsidRPr="002F2A53">
        <w:rPr>
          <w:rFonts w:ascii="Verdana" w:eastAsia="Calibri" w:hAnsi="Verdana" w:cs="Calibri"/>
          <w:b/>
          <w:color w:val="215868" w:themeColor="accent5" w:themeShade="80"/>
          <w:sz w:val="32"/>
          <w:szCs w:val="32"/>
          <w:lang w:val="en-AU"/>
        </w:rPr>
        <w:t>s</w:t>
      </w:r>
      <w:r w:rsidR="003A6303" w:rsidRPr="002F2A53">
        <w:rPr>
          <w:rFonts w:ascii="Verdana" w:eastAsia="Calibri" w:hAnsi="Verdana" w:cs="Calibri"/>
          <w:b/>
          <w:color w:val="215868" w:themeColor="accent5" w:themeShade="80"/>
          <w:sz w:val="32"/>
          <w:szCs w:val="32"/>
          <w:lang w:val="en-AU"/>
        </w:rPr>
        <w:t xml:space="preserve"> </w:t>
      </w:r>
    </w:p>
    <w:p w14:paraId="7C08D207" w14:textId="09E769DC" w:rsidR="00E37E5F" w:rsidRPr="002F2A53" w:rsidRDefault="00E37E5F" w:rsidP="007F03B4">
      <w:pPr>
        <w:pBdr>
          <w:top w:val="nil"/>
          <w:left w:val="nil"/>
          <w:bottom w:val="nil"/>
          <w:right w:val="nil"/>
          <w:between w:val="nil"/>
        </w:pBdr>
        <w:contextualSpacing/>
        <w:rPr>
          <w:rFonts w:eastAsia="Calibri" w:cs="Arial"/>
          <w:i/>
          <w:color w:val="31849B" w:themeColor="accent5" w:themeShade="BF"/>
          <w:sz w:val="24"/>
          <w:lang w:val="en-AU"/>
        </w:rPr>
      </w:pPr>
      <w:r w:rsidRPr="002F2A53">
        <w:rPr>
          <w:rFonts w:eastAsia="Calibri" w:cs="Arial"/>
          <w:i/>
          <w:color w:val="31849B" w:themeColor="accent5" w:themeShade="BF"/>
          <w:sz w:val="24"/>
          <w:lang w:val="en-AU"/>
        </w:rPr>
        <w:t>How to ensure the activities match the participants’ abilities and needs.</w:t>
      </w:r>
    </w:p>
    <w:p w14:paraId="5AC9C2E6" w14:textId="2EB0CCCC" w:rsidR="00022E90" w:rsidRPr="002F2A53" w:rsidRDefault="00022E90" w:rsidP="00E37E5F">
      <w:pPr>
        <w:pBdr>
          <w:top w:val="nil"/>
          <w:left w:val="nil"/>
          <w:bottom w:val="nil"/>
          <w:right w:val="nil"/>
          <w:between w:val="nil"/>
        </w:pBdr>
        <w:ind w:left="1080"/>
        <w:contextualSpacing/>
        <w:rPr>
          <w:rFonts w:eastAsia="Calibri" w:cs="Arial"/>
          <w:i/>
          <w:color w:val="31849B" w:themeColor="accent5" w:themeShade="BF"/>
          <w:sz w:val="24"/>
          <w:lang w:val="en-AU"/>
        </w:rPr>
      </w:pPr>
    </w:p>
    <w:p w14:paraId="2C31A331" w14:textId="62CA6575" w:rsidR="00700191" w:rsidRPr="002F2A53" w:rsidRDefault="009B53C1" w:rsidP="000E0AEF">
      <w:pPr>
        <w:rPr>
          <w:color w:val="auto"/>
          <w:sz w:val="22"/>
          <w:szCs w:val="22"/>
          <w:lang w:val="en-AU"/>
        </w:rPr>
      </w:pPr>
      <w:r w:rsidRPr="002F2A53">
        <w:rPr>
          <w:color w:val="auto"/>
          <w:sz w:val="22"/>
          <w:szCs w:val="22"/>
          <w:lang w:val="en-AU"/>
        </w:rPr>
        <w:t xml:space="preserve">In addition to </w:t>
      </w:r>
      <w:r w:rsidR="007264A1" w:rsidRPr="002F2A53">
        <w:rPr>
          <w:color w:val="auto"/>
          <w:sz w:val="22"/>
          <w:szCs w:val="22"/>
          <w:lang w:val="en-AU"/>
        </w:rPr>
        <w:t xml:space="preserve">the </w:t>
      </w:r>
      <w:r w:rsidRPr="002F2A53">
        <w:rPr>
          <w:color w:val="auto"/>
          <w:sz w:val="22"/>
          <w:szCs w:val="22"/>
          <w:lang w:val="en-AU"/>
        </w:rPr>
        <w:t xml:space="preserve">generic participant considerations (see </w:t>
      </w:r>
      <w:r w:rsidR="007264A1" w:rsidRPr="002F2A53">
        <w:rPr>
          <w:b/>
          <w:color w:val="auto"/>
          <w:sz w:val="22"/>
          <w:szCs w:val="22"/>
          <w:lang w:val="en-AU"/>
        </w:rPr>
        <w:t>General Guidance for Organi</w:t>
      </w:r>
      <w:r w:rsidR="00B85BE5" w:rsidRPr="002F2A53">
        <w:rPr>
          <w:b/>
          <w:color w:val="auto"/>
          <w:sz w:val="22"/>
          <w:szCs w:val="22"/>
          <w:lang w:val="en-AU"/>
        </w:rPr>
        <w:t>s</w:t>
      </w:r>
      <w:r w:rsidR="007264A1" w:rsidRPr="002F2A53">
        <w:rPr>
          <w:b/>
          <w:color w:val="auto"/>
          <w:sz w:val="22"/>
          <w:szCs w:val="22"/>
          <w:lang w:val="en-AU"/>
        </w:rPr>
        <w:t>ed Outdoor Activities</w:t>
      </w:r>
      <w:r w:rsidRPr="002F2A53">
        <w:rPr>
          <w:color w:val="auto"/>
          <w:sz w:val="22"/>
          <w:szCs w:val="22"/>
          <w:lang w:val="en-AU"/>
        </w:rPr>
        <w:t xml:space="preserve">) </w:t>
      </w:r>
      <w:r w:rsidR="007B2C78" w:rsidRPr="002F2A53">
        <w:rPr>
          <w:color w:val="auto"/>
          <w:sz w:val="22"/>
          <w:szCs w:val="22"/>
          <w:lang w:val="en-AU"/>
        </w:rPr>
        <w:t xml:space="preserve">organisers of </w:t>
      </w:r>
      <w:r w:rsidR="001F7FE6" w:rsidRPr="002F2A53">
        <w:rPr>
          <w:color w:val="auto"/>
          <w:sz w:val="22"/>
          <w:szCs w:val="22"/>
          <w:lang w:val="en-AU"/>
        </w:rPr>
        <w:t xml:space="preserve">low ropes and confidence course </w:t>
      </w:r>
      <w:r w:rsidR="007B2C78" w:rsidRPr="002F2A53">
        <w:rPr>
          <w:color w:val="auto"/>
          <w:sz w:val="22"/>
          <w:szCs w:val="22"/>
          <w:lang w:val="en-AU"/>
        </w:rPr>
        <w:t>activities should consider:</w:t>
      </w:r>
    </w:p>
    <w:p w14:paraId="33428927" w14:textId="2B7AF1FB" w:rsidR="009B53C1" w:rsidRPr="002F2A53" w:rsidRDefault="009B53C1" w:rsidP="000E0AEF">
      <w:pPr>
        <w:rPr>
          <w:color w:val="auto"/>
          <w:sz w:val="22"/>
          <w:szCs w:val="22"/>
          <w:lang w:val="en-AU"/>
        </w:rPr>
      </w:pPr>
    </w:p>
    <w:p w14:paraId="4B1C8B1E" w14:textId="7866F0D5" w:rsidR="009B53C1" w:rsidRPr="0047557C" w:rsidRDefault="002E5F51" w:rsidP="009B3B10">
      <w:pPr>
        <w:pStyle w:val="ListParagraph"/>
        <w:numPr>
          <w:ilvl w:val="0"/>
          <w:numId w:val="33"/>
        </w:numPr>
        <w:rPr>
          <w:iCs/>
          <w:color w:val="auto"/>
          <w:sz w:val="22"/>
          <w:szCs w:val="22"/>
          <w:lang w:val="en-AU"/>
        </w:rPr>
      </w:pPr>
      <w:r w:rsidRPr="009B3B10">
        <w:rPr>
          <w:iCs/>
          <w:color w:val="auto"/>
          <w:sz w:val="22"/>
          <w:szCs w:val="22"/>
          <w:lang w:val="en-AU"/>
        </w:rPr>
        <w:t>Do the participants have sufficient fitness and mobility to be able to undertake the planned activities?</w:t>
      </w:r>
    </w:p>
    <w:p w14:paraId="0B52733E" w14:textId="6E9DF303" w:rsidR="00924678" w:rsidRPr="0047557C" w:rsidRDefault="002E5F51" w:rsidP="009B3B10">
      <w:pPr>
        <w:pStyle w:val="ListParagraph"/>
        <w:numPr>
          <w:ilvl w:val="0"/>
          <w:numId w:val="33"/>
        </w:numPr>
        <w:rPr>
          <w:iCs/>
          <w:color w:val="auto"/>
          <w:sz w:val="22"/>
          <w:szCs w:val="22"/>
          <w:lang w:val="en-AU"/>
        </w:rPr>
      </w:pPr>
      <w:r w:rsidRPr="009B3B10">
        <w:rPr>
          <w:iCs/>
          <w:color w:val="auto"/>
          <w:sz w:val="22"/>
          <w:szCs w:val="22"/>
          <w:lang w:val="en-AU"/>
        </w:rPr>
        <w:t>Can participants be relied on to carry out safety sensitive tasks (either as participant or spotting)?</w:t>
      </w:r>
    </w:p>
    <w:p w14:paraId="3C80AEC1" w14:textId="56502D9A" w:rsidR="00422685" w:rsidRPr="0047557C" w:rsidRDefault="00422685" w:rsidP="009B3B10">
      <w:pPr>
        <w:pStyle w:val="ListParagraph"/>
        <w:numPr>
          <w:ilvl w:val="0"/>
          <w:numId w:val="33"/>
        </w:numPr>
        <w:rPr>
          <w:iCs/>
          <w:color w:val="auto"/>
          <w:sz w:val="22"/>
          <w:szCs w:val="22"/>
          <w:lang w:val="en-AU"/>
        </w:rPr>
      </w:pPr>
      <w:r w:rsidRPr="009B3B10">
        <w:rPr>
          <w:iCs/>
          <w:color w:val="auto"/>
          <w:sz w:val="22"/>
          <w:szCs w:val="22"/>
          <w:lang w:val="en-AU"/>
        </w:rPr>
        <w:t xml:space="preserve">Consider sequencing trust and spotting activities so that participants can demonstrate reliability, before moving to elements with high safety consequences. </w:t>
      </w:r>
    </w:p>
    <w:p w14:paraId="5CF2491B" w14:textId="1C3BCB57" w:rsidR="00422685" w:rsidRPr="0047557C" w:rsidRDefault="00422685" w:rsidP="009B3B10">
      <w:pPr>
        <w:pStyle w:val="ListParagraph"/>
        <w:numPr>
          <w:ilvl w:val="0"/>
          <w:numId w:val="33"/>
        </w:numPr>
        <w:rPr>
          <w:iCs/>
          <w:color w:val="auto"/>
          <w:sz w:val="22"/>
          <w:szCs w:val="22"/>
          <w:lang w:val="en-AU"/>
        </w:rPr>
      </w:pPr>
      <w:r w:rsidRPr="009B3B10">
        <w:rPr>
          <w:iCs/>
          <w:color w:val="auto"/>
          <w:sz w:val="22"/>
          <w:szCs w:val="22"/>
          <w:lang w:val="en-AU"/>
        </w:rPr>
        <w:t xml:space="preserve">Consider what variations could be implemented if a participant has taken part in the element or challenge before. </w:t>
      </w:r>
    </w:p>
    <w:p w14:paraId="64AEE4CA" w14:textId="1322B75D" w:rsidR="00BB6ABE" w:rsidRPr="002F2A53" w:rsidRDefault="00BB6ABE" w:rsidP="00AF4FDD">
      <w:pPr>
        <w:rPr>
          <w:rFonts w:ascii="Verdana" w:eastAsia="Calibri" w:hAnsi="Verdana" w:cs="Calibri"/>
          <w:b/>
          <w:color w:val="215868" w:themeColor="accent5" w:themeShade="80"/>
          <w:sz w:val="32"/>
          <w:szCs w:val="32"/>
          <w:lang w:val="en-AU"/>
        </w:rPr>
      </w:pPr>
    </w:p>
    <w:p w14:paraId="593B8E22" w14:textId="3A2C94B7" w:rsidR="00AF4FDD" w:rsidRPr="002F2A53" w:rsidRDefault="00AF4FDD" w:rsidP="00BB1067">
      <w:pPr>
        <w:spacing w:after="240"/>
        <w:rPr>
          <w:rFonts w:ascii="Verdana" w:eastAsia="Calibri" w:hAnsi="Verdana" w:cs="Calibri"/>
          <w:b/>
          <w:color w:val="215868" w:themeColor="accent5" w:themeShade="80"/>
          <w:sz w:val="32"/>
          <w:szCs w:val="32"/>
          <w:lang w:val="en-AU"/>
        </w:rPr>
      </w:pPr>
      <w:r w:rsidRPr="002F2A53">
        <w:rPr>
          <w:rFonts w:ascii="Verdana" w:eastAsia="Calibri" w:hAnsi="Verdana" w:cs="Calibri"/>
          <w:b/>
          <w:color w:val="215868" w:themeColor="accent5" w:themeShade="80"/>
          <w:sz w:val="32"/>
          <w:szCs w:val="32"/>
          <w:lang w:val="en-AU"/>
        </w:rPr>
        <w:t xml:space="preserve">Supervision </w:t>
      </w:r>
    </w:p>
    <w:p w14:paraId="3742F910" w14:textId="01DE6F03" w:rsidR="007F03B4" w:rsidRPr="002F2A53" w:rsidRDefault="007F03B4" w:rsidP="007F03B4">
      <w:pPr>
        <w:rPr>
          <w:rFonts w:ascii="Verdana" w:eastAsia="Calibri" w:hAnsi="Verdana" w:cs="Calibri"/>
          <w:b/>
          <w:strike/>
          <w:color w:val="31849B" w:themeColor="accent5" w:themeShade="BF"/>
          <w:sz w:val="24"/>
          <w:lang w:val="en-AU"/>
        </w:rPr>
      </w:pPr>
      <w:r w:rsidRPr="002F2A53">
        <w:rPr>
          <w:rFonts w:eastAsia="Calibri" w:cs="Arial"/>
          <w:i/>
          <w:color w:val="31849B" w:themeColor="accent5" w:themeShade="BF"/>
          <w:sz w:val="24"/>
          <w:lang w:val="en-AU"/>
        </w:rPr>
        <w:t>The level and style of supervision typically required for this activity.</w:t>
      </w:r>
    </w:p>
    <w:p w14:paraId="0163553D" w14:textId="5FDF6DC3" w:rsidR="00022E90" w:rsidRPr="002F2A53" w:rsidRDefault="00022E90" w:rsidP="00982AD5">
      <w:pPr>
        <w:rPr>
          <w:rFonts w:ascii="Verdana" w:eastAsia="Calibri" w:hAnsi="Verdana" w:cs="Calibri"/>
          <w:b/>
          <w:strike/>
          <w:color w:val="31849B" w:themeColor="accent5" w:themeShade="BF"/>
          <w:sz w:val="24"/>
          <w:lang w:val="en-AU"/>
        </w:rPr>
      </w:pPr>
    </w:p>
    <w:p w14:paraId="4C4B1A84" w14:textId="3E723232" w:rsidR="00982AD5" w:rsidRPr="002F2A53" w:rsidRDefault="00F00F7C" w:rsidP="00982AD5">
      <w:pPr>
        <w:rPr>
          <w:rFonts w:eastAsia="Calibri" w:cs="Arial"/>
          <w:b/>
          <w:sz w:val="22"/>
          <w:szCs w:val="22"/>
          <w:lang w:val="en-AU"/>
        </w:rPr>
      </w:pPr>
      <w:r w:rsidRPr="002F2A53">
        <w:rPr>
          <w:rFonts w:eastAsia="Calibri" w:cs="Arial"/>
          <w:b/>
          <w:sz w:val="22"/>
          <w:szCs w:val="22"/>
          <w:lang w:val="en-AU"/>
        </w:rPr>
        <w:t xml:space="preserve">CONSIDER THE FOLLOWING WHEN DETERMINING THE APPROPRIATE SUPERVISION STRUCTURE </w:t>
      </w:r>
      <w:r w:rsidR="000936D5" w:rsidRPr="002F2A53">
        <w:rPr>
          <w:rFonts w:eastAsia="Calibri" w:cs="Arial"/>
          <w:b/>
          <w:sz w:val="22"/>
          <w:szCs w:val="22"/>
          <w:lang w:val="en-AU"/>
        </w:rPr>
        <w:t>FOR L</w:t>
      </w:r>
      <w:r w:rsidR="00785231" w:rsidRPr="002F2A53">
        <w:rPr>
          <w:rFonts w:eastAsia="Calibri" w:cs="Arial"/>
          <w:b/>
          <w:sz w:val="22"/>
          <w:szCs w:val="22"/>
          <w:lang w:val="en-AU"/>
        </w:rPr>
        <w:t xml:space="preserve">OW </w:t>
      </w:r>
      <w:r w:rsidR="000936D5" w:rsidRPr="002F2A53">
        <w:rPr>
          <w:rFonts w:eastAsia="Calibri" w:cs="Arial"/>
          <w:b/>
          <w:sz w:val="22"/>
          <w:szCs w:val="22"/>
          <w:lang w:val="en-AU"/>
        </w:rPr>
        <w:t>R</w:t>
      </w:r>
      <w:r w:rsidR="00785231" w:rsidRPr="002F2A53">
        <w:rPr>
          <w:rFonts w:eastAsia="Calibri" w:cs="Arial"/>
          <w:b/>
          <w:sz w:val="22"/>
          <w:szCs w:val="22"/>
          <w:lang w:val="en-AU"/>
        </w:rPr>
        <w:t>OPES</w:t>
      </w:r>
      <w:r w:rsidR="00747502" w:rsidRPr="002F2A53">
        <w:rPr>
          <w:rFonts w:eastAsia="Calibri" w:cs="Arial"/>
          <w:b/>
          <w:sz w:val="22"/>
          <w:szCs w:val="22"/>
          <w:lang w:val="en-AU"/>
        </w:rPr>
        <w:t xml:space="preserve"> </w:t>
      </w:r>
      <w:r w:rsidR="001F7FE6" w:rsidRPr="002F2A53">
        <w:rPr>
          <w:rFonts w:eastAsia="Calibri" w:cs="Arial"/>
          <w:b/>
          <w:sz w:val="22"/>
          <w:szCs w:val="22"/>
          <w:lang w:val="en-AU"/>
        </w:rPr>
        <w:t>AND</w:t>
      </w:r>
      <w:r w:rsidR="00747502" w:rsidRPr="002F2A53">
        <w:rPr>
          <w:rFonts w:eastAsia="Calibri" w:cs="Arial"/>
          <w:b/>
          <w:sz w:val="22"/>
          <w:szCs w:val="22"/>
          <w:lang w:val="en-AU"/>
        </w:rPr>
        <w:t xml:space="preserve"> </w:t>
      </w:r>
      <w:r w:rsidR="000936D5" w:rsidRPr="002F2A53">
        <w:rPr>
          <w:rFonts w:eastAsia="Calibri" w:cs="Arial"/>
          <w:b/>
          <w:sz w:val="22"/>
          <w:szCs w:val="22"/>
          <w:lang w:val="en-AU"/>
        </w:rPr>
        <w:t>C</w:t>
      </w:r>
      <w:r w:rsidR="00785231" w:rsidRPr="002F2A53">
        <w:rPr>
          <w:rFonts w:eastAsia="Calibri" w:cs="Arial"/>
          <w:b/>
          <w:sz w:val="22"/>
          <w:szCs w:val="22"/>
          <w:lang w:val="en-AU"/>
        </w:rPr>
        <w:t xml:space="preserve">ONFIDENCE </w:t>
      </w:r>
      <w:r w:rsidR="000936D5" w:rsidRPr="002F2A53">
        <w:rPr>
          <w:rFonts w:eastAsia="Calibri" w:cs="Arial"/>
          <w:b/>
          <w:sz w:val="22"/>
          <w:szCs w:val="22"/>
          <w:lang w:val="en-AU"/>
        </w:rPr>
        <w:t>C</w:t>
      </w:r>
      <w:r w:rsidR="00785231" w:rsidRPr="002F2A53">
        <w:rPr>
          <w:rFonts w:eastAsia="Calibri" w:cs="Arial"/>
          <w:b/>
          <w:sz w:val="22"/>
          <w:szCs w:val="22"/>
          <w:lang w:val="en-AU"/>
        </w:rPr>
        <w:t>OURSE ACTIVITIES</w:t>
      </w:r>
      <w:r w:rsidRPr="002F2A53">
        <w:rPr>
          <w:rFonts w:eastAsia="Calibri" w:cs="Arial"/>
          <w:b/>
          <w:sz w:val="22"/>
          <w:szCs w:val="22"/>
          <w:lang w:val="en-AU"/>
        </w:rPr>
        <w:t>:</w:t>
      </w:r>
    </w:p>
    <w:p w14:paraId="670FE4BD" w14:textId="5DA5FEE8" w:rsidR="003A664F" w:rsidRPr="002F2A53" w:rsidRDefault="003A664F" w:rsidP="003A664F">
      <w:pPr>
        <w:rPr>
          <w:lang w:val="en-AU"/>
        </w:rPr>
      </w:pPr>
    </w:p>
    <w:p w14:paraId="628965C3" w14:textId="1EA828D2" w:rsidR="00856894" w:rsidRPr="002F2A53" w:rsidRDefault="00856894" w:rsidP="00754719">
      <w:pPr>
        <w:pBdr>
          <w:top w:val="nil"/>
          <w:left w:val="nil"/>
          <w:bottom w:val="nil"/>
          <w:right w:val="nil"/>
          <w:between w:val="nil"/>
        </w:pBdr>
        <w:rPr>
          <w:rFonts w:cs="Arial"/>
          <w:szCs w:val="16"/>
          <w:lang w:val="en-AU"/>
        </w:rPr>
      </w:pPr>
    </w:p>
    <w:p w14:paraId="48C685DC" w14:textId="3432D4A9" w:rsidR="00754719" w:rsidRPr="002F2A53" w:rsidRDefault="003C3263" w:rsidP="009B3B10">
      <w:pPr>
        <w:pStyle w:val="ListParagraph"/>
        <w:numPr>
          <w:ilvl w:val="0"/>
          <w:numId w:val="32"/>
        </w:numPr>
        <w:pBdr>
          <w:top w:val="nil"/>
          <w:left w:val="nil"/>
          <w:bottom w:val="nil"/>
          <w:right w:val="nil"/>
          <w:between w:val="nil"/>
        </w:pBdr>
        <w:rPr>
          <w:rFonts w:eastAsia="Calibri" w:cs="Arial"/>
          <w:sz w:val="22"/>
          <w:szCs w:val="22"/>
          <w:lang w:val="en-AU"/>
        </w:rPr>
      </w:pPr>
      <w:r w:rsidRPr="002F2A53">
        <w:rPr>
          <w:rFonts w:cs="Arial"/>
          <w:noProof/>
          <w:szCs w:val="16"/>
          <w:lang w:val="en-AU"/>
        </w:rPr>
        <w:drawing>
          <wp:anchor distT="0" distB="0" distL="114300" distR="114300" simplePos="0" relativeHeight="251676160" behindDoc="0" locked="0" layoutInCell="1" allowOverlap="1" wp14:anchorId="6940F97B" wp14:editId="3AAEA46A">
            <wp:simplePos x="0" y="0"/>
            <wp:positionH relativeFrom="margin">
              <wp:posOffset>4224020</wp:posOffset>
            </wp:positionH>
            <wp:positionV relativeFrom="margin">
              <wp:posOffset>4896697</wp:posOffset>
            </wp:positionV>
            <wp:extent cx="2272030" cy="3420110"/>
            <wp:effectExtent l="0" t="0" r="1270" b="0"/>
            <wp:wrapSquare wrapText="bothSides"/>
            <wp:docPr id="13" name="Picture 13" descr="A group of people posing for a phot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people posing for a photo&#10;&#10;Description automatically generated with low confidence"/>
                    <pic:cNvPicPr>
                      <a:picLocks noChangeAspect="1" noChangeArrowheads="1"/>
                    </pic:cNvPicPr>
                  </pic:nvPicPr>
                  <pic:blipFill>
                    <a:blip r:embed="rId21">
                      <a:extLst>
                        <a:ext uri="{BEBA8EAE-BF5A-486C-A8C5-ECC9F3942E4B}">
                          <a14:imgProps xmlns:a14="http://schemas.microsoft.com/office/drawing/2010/main">
                            <a14:imgLayer r:embed="rId22">
                              <a14:imgEffect>
                                <a14:saturation sat="0"/>
                              </a14:imgEffect>
                            </a14:imgLayer>
                          </a14:imgProps>
                        </a:ext>
                      </a:extLst>
                    </a:blip>
                    <a:stretch>
                      <a:fillRect/>
                    </a:stretch>
                  </pic:blipFill>
                  <pic:spPr bwMode="auto">
                    <a:xfrm>
                      <a:off x="0" y="0"/>
                      <a:ext cx="2272030" cy="3420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36D5" w:rsidRPr="002F2A53">
        <w:rPr>
          <w:rFonts w:eastAsia="Calibri" w:cs="Arial"/>
          <w:sz w:val="22"/>
          <w:szCs w:val="22"/>
          <w:lang w:val="en-AU"/>
        </w:rPr>
        <w:t>The need to understand each activity</w:t>
      </w:r>
      <w:r w:rsidR="001F7FE6" w:rsidRPr="002F2A53">
        <w:rPr>
          <w:rFonts w:eastAsia="Calibri" w:cs="Arial"/>
          <w:sz w:val="22"/>
          <w:szCs w:val="22"/>
          <w:lang w:val="en-AU"/>
        </w:rPr>
        <w:t>,</w:t>
      </w:r>
      <w:r w:rsidR="000936D5" w:rsidRPr="002F2A53">
        <w:rPr>
          <w:rFonts w:eastAsia="Calibri" w:cs="Arial"/>
          <w:sz w:val="22"/>
          <w:szCs w:val="22"/>
          <w:lang w:val="en-AU"/>
        </w:rPr>
        <w:t xml:space="preserve"> incl</w:t>
      </w:r>
      <w:r w:rsidR="00CC0199" w:rsidRPr="002F2A53">
        <w:rPr>
          <w:rFonts w:eastAsia="Calibri" w:cs="Arial"/>
          <w:sz w:val="22"/>
          <w:szCs w:val="22"/>
          <w:lang w:val="en-AU"/>
        </w:rPr>
        <w:t>uding its risks and challenges</w:t>
      </w:r>
    </w:p>
    <w:p w14:paraId="694CE6A9" w14:textId="27519FE7" w:rsidR="00754719" w:rsidRPr="002F2A53" w:rsidRDefault="00754719" w:rsidP="009B3B10">
      <w:pPr>
        <w:pStyle w:val="ListParagraph"/>
        <w:numPr>
          <w:ilvl w:val="0"/>
          <w:numId w:val="32"/>
        </w:numPr>
        <w:pBdr>
          <w:top w:val="nil"/>
          <w:left w:val="nil"/>
          <w:bottom w:val="nil"/>
          <w:right w:val="nil"/>
          <w:between w:val="nil"/>
        </w:pBdr>
        <w:rPr>
          <w:rFonts w:eastAsia="Calibri" w:cs="Arial"/>
          <w:sz w:val="22"/>
          <w:szCs w:val="22"/>
          <w:lang w:val="en-AU"/>
        </w:rPr>
      </w:pPr>
      <w:r w:rsidRPr="002F2A53">
        <w:rPr>
          <w:rFonts w:eastAsia="Calibri" w:cs="Arial"/>
          <w:sz w:val="22"/>
          <w:szCs w:val="22"/>
          <w:lang w:val="en-AU"/>
        </w:rPr>
        <w:t>Use sufficient leaders to ensure that participants can be supervised at a level where leaders can detect an</w:t>
      </w:r>
      <w:r w:rsidR="00CC0199" w:rsidRPr="002F2A53">
        <w:rPr>
          <w:rFonts w:eastAsia="Calibri" w:cs="Arial"/>
          <w:sz w:val="22"/>
          <w:szCs w:val="22"/>
          <w:lang w:val="en-AU"/>
        </w:rPr>
        <w:t>d correct improper procedures</w:t>
      </w:r>
    </w:p>
    <w:p w14:paraId="711D987E" w14:textId="1C2D38D3" w:rsidR="000936D5" w:rsidRPr="002F2A53" w:rsidRDefault="00754719" w:rsidP="009B3B10">
      <w:pPr>
        <w:pStyle w:val="ListParagraph"/>
        <w:numPr>
          <w:ilvl w:val="0"/>
          <w:numId w:val="32"/>
        </w:numPr>
        <w:pBdr>
          <w:top w:val="nil"/>
          <w:left w:val="nil"/>
          <w:bottom w:val="nil"/>
          <w:right w:val="nil"/>
          <w:between w:val="nil"/>
        </w:pBdr>
        <w:rPr>
          <w:rFonts w:eastAsia="Calibri" w:cs="Arial"/>
          <w:sz w:val="22"/>
          <w:szCs w:val="22"/>
          <w:lang w:val="en-AU"/>
        </w:rPr>
      </w:pPr>
      <w:r w:rsidRPr="002F2A53">
        <w:rPr>
          <w:rFonts w:eastAsia="Calibri" w:cs="Arial"/>
          <w:sz w:val="22"/>
          <w:szCs w:val="22"/>
          <w:lang w:val="en-AU"/>
        </w:rPr>
        <w:t>K</w:t>
      </w:r>
      <w:r w:rsidR="000936D5" w:rsidRPr="002F2A53">
        <w:rPr>
          <w:rFonts w:eastAsia="Calibri" w:cs="Arial"/>
          <w:sz w:val="22"/>
          <w:szCs w:val="22"/>
          <w:lang w:val="en-AU"/>
        </w:rPr>
        <w:t xml:space="preserve">now where to position leaders in order to </w:t>
      </w:r>
      <w:r w:rsidR="00934CB1" w:rsidRPr="002F2A53">
        <w:rPr>
          <w:rFonts w:eastAsia="Calibri" w:cs="Arial"/>
          <w:sz w:val="22"/>
          <w:szCs w:val="22"/>
          <w:lang w:val="en-AU"/>
        </w:rPr>
        <w:t xml:space="preserve">be able to </w:t>
      </w:r>
      <w:r w:rsidR="000936D5" w:rsidRPr="002F2A53">
        <w:rPr>
          <w:rFonts w:eastAsia="Calibri" w:cs="Arial"/>
          <w:sz w:val="22"/>
          <w:szCs w:val="22"/>
          <w:lang w:val="en-AU"/>
        </w:rPr>
        <w:t>intervene or provide</w:t>
      </w:r>
      <w:r w:rsidR="00CC0199" w:rsidRPr="002F2A53">
        <w:rPr>
          <w:rFonts w:eastAsia="Calibri" w:cs="Arial"/>
          <w:sz w:val="22"/>
          <w:szCs w:val="22"/>
          <w:lang w:val="en-AU"/>
        </w:rPr>
        <w:t xml:space="preserve"> additional support if required</w:t>
      </w:r>
    </w:p>
    <w:p w14:paraId="357A71A4" w14:textId="3A15547F" w:rsidR="00201880" w:rsidRPr="002F2A53" w:rsidRDefault="006830DE" w:rsidP="009B3B10">
      <w:pPr>
        <w:pStyle w:val="ListParagraph"/>
        <w:numPr>
          <w:ilvl w:val="0"/>
          <w:numId w:val="32"/>
        </w:numPr>
        <w:pBdr>
          <w:top w:val="nil"/>
          <w:left w:val="nil"/>
          <w:bottom w:val="nil"/>
          <w:right w:val="nil"/>
          <w:between w:val="nil"/>
        </w:pBdr>
        <w:rPr>
          <w:rFonts w:eastAsia="Calibri" w:cs="Arial"/>
          <w:sz w:val="22"/>
          <w:szCs w:val="22"/>
          <w:lang w:val="en-AU"/>
        </w:rPr>
      </w:pPr>
      <w:r w:rsidRPr="002F2A53">
        <w:rPr>
          <w:rFonts w:eastAsia="Calibri" w:cs="Arial"/>
          <w:sz w:val="22"/>
          <w:szCs w:val="22"/>
          <w:lang w:val="en-AU"/>
        </w:rPr>
        <w:t>S</w:t>
      </w:r>
      <w:r w:rsidR="00754719" w:rsidRPr="002F2A53">
        <w:rPr>
          <w:rFonts w:eastAsia="Calibri" w:cs="Arial"/>
          <w:sz w:val="22"/>
          <w:szCs w:val="22"/>
          <w:lang w:val="en-AU"/>
        </w:rPr>
        <w:t xml:space="preserve">pectators or </w:t>
      </w:r>
      <w:r w:rsidR="000936D5" w:rsidRPr="002F2A53">
        <w:rPr>
          <w:rFonts w:eastAsia="Calibri" w:cs="Arial"/>
          <w:sz w:val="22"/>
          <w:szCs w:val="22"/>
          <w:lang w:val="en-AU"/>
        </w:rPr>
        <w:t xml:space="preserve">participants </w:t>
      </w:r>
      <w:r w:rsidRPr="002F2A53">
        <w:rPr>
          <w:rFonts w:eastAsia="Calibri" w:cs="Arial"/>
          <w:sz w:val="22"/>
          <w:szCs w:val="22"/>
          <w:lang w:val="en-AU"/>
        </w:rPr>
        <w:t xml:space="preserve">that are </w:t>
      </w:r>
      <w:r w:rsidR="00754719" w:rsidRPr="002F2A53">
        <w:rPr>
          <w:rFonts w:eastAsia="Calibri" w:cs="Arial"/>
          <w:sz w:val="22"/>
          <w:szCs w:val="22"/>
          <w:lang w:val="en-AU"/>
        </w:rPr>
        <w:t>not actively involved</w:t>
      </w:r>
      <w:r w:rsidRPr="002F2A53">
        <w:rPr>
          <w:rFonts w:eastAsia="Calibri" w:cs="Arial"/>
          <w:sz w:val="22"/>
          <w:szCs w:val="22"/>
          <w:lang w:val="en-AU"/>
        </w:rPr>
        <w:t xml:space="preserve"> should not interfere with the activity(s).  They should be</w:t>
      </w:r>
      <w:r w:rsidR="00934CB1" w:rsidRPr="002F2A53">
        <w:rPr>
          <w:rFonts w:eastAsia="Calibri" w:cs="Arial"/>
          <w:sz w:val="22"/>
          <w:szCs w:val="22"/>
          <w:lang w:val="en-AU"/>
        </w:rPr>
        <w:t xml:space="preserve"> appropriately engaged and</w:t>
      </w:r>
      <w:r w:rsidR="000936D5" w:rsidRPr="002F2A53">
        <w:rPr>
          <w:rFonts w:eastAsia="Calibri" w:cs="Arial"/>
          <w:sz w:val="22"/>
          <w:szCs w:val="22"/>
          <w:lang w:val="en-AU"/>
        </w:rPr>
        <w:t xml:space="preserve"> </w:t>
      </w:r>
      <w:r w:rsidRPr="002F2A53">
        <w:rPr>
          <w:rFonts w:eastAsia="Calibri" w:cs="Arial"/>
          <w:sz w:val="22"/>
          <w:szCs w:val="22"/>
          <w:lang w:val="en-AU"/>
        </w:rPr>
        <w:t xml:space="preserve">may require additional </w:t>
      </w:r>
      <w:r w:rsidR="000936D5" w:rsidRPr="002F2A53">
        <w:rPr>
          <w:rFonts w:eastAsia="Calibri" w:cs="Arial"/>
          <w:sz w:val="22"/>
          <w:szCs w:val="22"/>
          <w:lang w:val="en-AU"/>
        </w:rPr>
        <w:t>supervis</w:t>
      </w:r>
      <w:r w:rsidRPr="002F2A53">
        <w:rPr>
          <w:rFonts w:eastAsia="Calibri" w:cs="Arial"/>
          <w:sz w:val="22"/>
          <w:szCs w:val="22"/>
          <w:lang w:val="en-AU"/>
        </w:rPr>
        <w:t>ion</w:t>
      </w:r>
      <w:r w:rsidR="000936D5" w:rsidRPr="002F2A53">
        <w:rPr>
          <w:rFonts w:eastAsia="Calibri" w:cs="Arial"/>
          <w:sz w:val="22"/>
          <w:szCs w:val="22"/>
          <w:lang w:val="en-AU"/>
        </w:rPr>
        <w:t>.</w:t>
      </w:r>
    </w:p>
    <w:p w14:paraId="45086CDA" w14:textId="77777777" w:rsidR="003C3263" w:rsidRPr="002F2A53" w:rsidRDefault="003C3263" w:rsidP="00201880">
      <w:pPr>
        <w:pBdr>
          <w:top w:val="nil"/>
          <w:left w:val="nil"/>
          <w:bottom w:val="nil"/>
          <w:right w:val="nil"/>
          <w:between w:val="nil"/>
        </w:pBdr>
        <w:spacing w:after="240"/>
        <w:rPr>
          <w:rFonts w:ascii="Verdana" w:eastAsia="Calibri" w:hAnsi="Verdana" w:cs="Calibri"/>
          <w:b/>
          <w:color w:val="215868" w:themeColor="accent5" w:themeShade="80"/>
          <w:sz w:val="32"/>
          <w:szCs w:val="32"/>
          <w:lang w:val="en-AU"/>
        </w:rPr>
      </w:pPr>
    </w:p>
    <w:p w14:paraId="3DBF3025" w14:textId="339F1B6F" w:rsidR="003C3263" w:rsidRPr="002F2A53" w:rsidRDefault="003C3263" w:rsidP="00201880">
      <w:pPr>
        <w:pBdr>
          <w:top w:val="nil"/>
          <w:left w:val="nil"/>
          <w:bottom w:val="nil"/>
          <w:right w:val="nil"/>
          <w:between w:val="nil"/>
        </w:pBdr>
        <w:spacing w:after="240"/>
        <w:rPr>
          <w:rFonts w:ascii="Verdana" w:eastAsia="Calibri" w:hAnsi="Verdana" w:cs="Calibri"/>
          <w:b/>
          <w:color w:val="215868" w:themeColor="accent5" w:themeShade="80"/>
          <w:sz w:val="32"/>
          <w:szCs w:val="32"/>
          <w:lang w:val="en-AU"/>
        </w:rPr>
      </w:pPr>
    </w:p>
    <w:p w14:paraId="1E9E6DD4" w14:textId="565FB102" w:rsidR="003C3263" w:rsidRPr="002F2A53" w:rsidRDefault="003C3263" w:rsidP="00201880">
      <w:pPr>
        <w:pBdr>
          <w:top w:val="nil"/>
          <w:left w:val="nil"/>
          <w:bottom w:val="nil"/>
          <w:right w:val="nil"/>
          <w:between w:val="nil"/>
        </w:pBdr>
        <w:spacing w:after="240"/>
        <w:rPr>
          <w:rFonts w:ascii="Verdana" w:eastAsia="Calibri" w:hAnsi="Verdana" w:cs="Calibri"/>
          <w:b/>
          <w:color w:val="215868" w:themeColor="accent5" w:themeShade="80"/>
          <w:sz w:val="32"/>
          <w:szCs w:val="32"/>
          <w:lang w:val="en-AU"/>
        </w:rPr>
      </w:pPr>
    </w:p>
    <w:p w14:paraId="6AFBFD86" w14:textId="77777777" w:rsidR="003C3263" w:rsidRPr="002F2A53" w:rsidRDefault="003C3263" w:rsidP="00201880">
      <w:pPr>
        <w:pBdr>
          <w:top w:val="nil"/>
          <w:left w:val="nil"/>
          <w:bottom w:val="nil"/>
          <w:right w:val="nil"/>
          <w:between w:val="nil"/>
        </w:pBdr>
        <w:spacing w:after="240"/>
        <w:rPr>
          <w:rFonts w:ascii="Verdana" w:eastAsia="Calibri" w:hAnsi="Verdana" w:cs="Calibri"/>
          <w:b/>
          <w:color w:val="215868" w:themeColor="accent5" w:themeShade="80"/>
          <w:sz w:val="32"/>
          <w:szCs w:val="32"/>
          <w:lang w:val="en-AU"/>
        </w:rPr>
      </w:pPr>
    </w:p>
    <w:p w14:paraId="4E56FBC4" w14:textId="77777777" w:rsidR="003C3263" w:rsidRPr="002F2A53" w:rsidRDefault="003C3263" w:rsidP="00201880">
      <w:pPr>
        <w:pBdr>
          <w:top w:val="nil"/>
          <w:left w:val="nil"/>
          <w:bottom w:val="nil"/>
          <w:right w:val="nil"/>
          <w:between w:val="nil"/>
        </w:pBdr>
        <w:spacing w:after="240"/>
        <w:rPr>
          <w:rFonts w:ascii="Verdana" w:eastAsia="Calibri" w:hAnsi="Verdana" w:cs="Calibri"/>
          <w:b/>
          <w:color w:val="215868" w:themeColor="accent5" w:themeShade="80"/>
          <w:sz w:val="32"/>
          <w:szCs w:val="32"/>
          <w:lang w:val="en-AU"/>
        </w:rPr>
      </w:pPr>
    </w:p>
    <w:p w14:paraId="56E00C01" w14:textId="1D151F1A" w:rsidR="00DE7FBD" w:rsidRPr="002F2A53" w:rsidRDefault="00DE7FBD" w:rsidP="00201880">
      <w:pPr>
        <w:pBdr>
          <w:top w:val="nil"/>
          <w:left w:val="nil"/>
          <w:bottom w:val="nil"/>
          <w:right w:val="nil"/>
          <w:between w:val="nil"/>
        </w:pBdr>
        <w:spacing w:after="240"/>
        <w:rPr>
          <w:rFonts w:eastAsia="Calibri" w:cs="Arial"/>
          <w:sz w:val="22"/>
          <w:szCs w:val="22"/>
          <w:lang w:val="en-AU"/>
        </w:rPr>
      </w:pPr>
      <w:r w:rsidRPr="002F2A53">
        <w:rPr>
          <w:rFonts w:ascii="Verdana" w:eastAsia="Calibri" w:hAnsi="Verdana" w:cs="Calibri"/>
          <w:b/>
          <w:color w:val="215868" w:themeColor="accent5" w:themeShade="80"/>
          <w:sz w:val="32"/>
          <w:szCs w:val="32"/>
          <w:lang w:val="en-AU"/>
        </w:rPr>
        <w:lastRenderedPageBreak/>
        <w:t>Leader competence</w:t>
      </w:r>
    </w:p>
    <w:p w14:paraId="65768A39" w14:textId="3E725298" w:rsidR="00192E6D" w:rsidRPr="002F2A53" w:rsidRDefault="001F7FE6" w:rsidP="00192E6D">
      <w:pPr>
        <w:pBdr>
          <w:top w:val="nil"/>
          <w:left w:val="nil"/>
          <w:bottom w:val="nil"/>
          <w:right w:val="nil"/>
          <w:between w:val="nil"/>
        </w:pBdr>
        <w:spacing w:after="240"/>
        <w:rPr>
          <w:rFonts w:eastAsia="Calibri" w:cs="Arial"/>
          <w:i/>
          <w:color w:val="31849B" w:themeColor="accent5" w:themeShade="BF"/>
          <w:sz w:val="24"/>
          <w:lang w:val="en-AU"/>
        </w:rPr>
      </w:pPr>
      <w:r w:rsidRPr="002F2A53">
        <w:rPr>
          <w:rFonts w:eastAsia="Calibri" w:cs="Arial"/>
          <w:i/>
          <w:color w:val="31849B" w:themeColor="accent5" w:themeShade="BF"/>
          <w:sz w:val="24"/>
          <w:lang w:val="en-AU"/>
        </w:rPr>
        <w:t>The experience and knowledge required by those running the activity, both for normal operation and for managing emergencies</w:t>
      </w:r>
      <w:r w:rsidR="00192E6D" w:rsidRPr="002F2A53">
        <w:rPr>
          <w:rFonts w:eastAsia="Calibri" w:cs="Arial"/>
          <w:i/>
          <w:color w:val="31849B" w:themeColor="accent5" w:themeShade="BF"/>
          <w:sz w:val="24"/>
          <w:lang w:val="en-AU"/>
        </w:rPr>
        <w:t>. What competence assistant leaders need should also be considered (</w:t>
      </w:r>
      <w:r w:rsidR="006B6D01" w:rsidRPr="002F2A53">
        <w:rPr>
          <w:rFonts w:eastAsia="Calibri" w:cs="Arial"/>
          <w:i/>
          <w:color w:val="31849B" w:themeColor="accent5" w:themeShade="BF"/>
          <w:sz w:val="24"/>
          <w:lang w:val="en-AU"/>
        </w:rPr>
        <w:t>e.g.,</w:t>
      </w:r>
      <w:r w:rsidR="00192E6D" w:rsidRPr="002F2A53">
        <w:rPr>
          <w:rFonts w:eastAsia="Calibri" w:cs="Arial"/>
          <w:i/>
          <w:color w:val="31849B" w:themeColor="accent5" w:themeShade="BF"/>
          <w:sz w:val="24"/>
          <w:lang w:val="en-AU"/>
        </w:rPr>
        <w:t xml:space="preserve"> where parents or other adults are helping the person running the activity).</w:t>
      </w:r>
    </w:p>
    <w:p w14:paraId="0EF15806" w14:textId="03DF6424" w:rsidR="001B22B7" w:rsidRPr="002F2A53" w:rsidRDefault="00192E6D" w:rsidP="001D27A1">
      <w:pPr>
        <w:rPr>
          <w:rFonts w:ascii="Verdana" w:eastAsia="Calibri" w:hAnsi="Verdana" w:cs="Calibri"/>
          <w:b/>
          <w:sz w:val="24"/>
          <w:lang w:val="en-AU"/>
        </w:rPr>
      </w:pPr>
      <w:r w:rsidRPr="002F2A53">
        <w:rPr>
          <w:rFonts w:ascii="Verdana" w:hAnsi="Verdana"/>
          <w:b/>
          <w:sz w:val="24"/>
          <w:lang w:val="en-AU"/>
        </w:rPr>
        <w:t>S</w:t>
      </w:r>
      <w:r w:rsidR="001D27A1" w:rsidRPr="002F2A53">
        <w:rPr>
          <w:rFonts w:ascii="Verdana" w:hAnsi="Verdana"/>
          <w:b/>
          <w:sz w:val="24"/>
          <w:lang w:val="en-AU"/>
        </w:rPr>
        <w:t xml:space="preserve">kills </w:t>
      </w:r>
      <w:r w:rsidR="00C53547" w:rsidRPr="002F2A53">
        <w:rPr>
          <w:rFonts w:ascii="Verdana" w:hAnsi="Verdana"/>
          <w:b/>
          <w:sz w:val="24"/>
          <w:lang w:val="en-AU"/>
        </w:rPr>
        <w:t xml:space="preserve">and </w:t>
      </w:r>
      <w:r w:rsidR="001D27A1" w:rsidRPr="002F2A53">
        <w:rPr>
          <w:rFonts w:ascii="Verdana" w:hAnsi="Verdana"/>
          <w:b/>
          <w:sz w:val="24"/>
          <w:lang w:val="en-AU"/>
        </w:rPr>
        <w:t xml:space="preserve">knowledge </w:t>
      </w:r>
    </w:p>
    <w:p w14:paraId="552F387D" w14:textId="64F870DA" w:rsidR="00CE73C7" w:rsidRPr="002F2A53" w:rsidRDefault="00D44AFF" w:rsidP="00D44AFF">
      <w:pPr>
        <w:rPr>
          <w:rFonts w:cs="Arial"/>
          <w:sz w:val="22"/>
          <w:szCs w:val="22"/>
          <w:lang w:val="en-AU"/>
        </w:rPr>
      </w:pPr>
      <w:r w:rsidRPr="002F2A53">
        <w:rPr>
          <w:rFonts w:cs="Arial"/>
          <w:sz w:val="22"/>
          <w:szCs w:val="22"/>
          <w:lang w:val="en-AU"/>
        </w:rPr>
        <w:t>Requirements of a leader who is working independently, or is responsible for a larger group of activities leaders include:</w:t>
      </w:r>
    </w:p>
    <w:p w14:paraId="5D2E58DE" w14:textId="4208DD24" w:rsidR="00D44AFF" w:rsidRPr="002F2A53" w:rsidRDefault="00D44AFF" w:rsidP="00D44AFF">
      <w:pPr>
        <w:rPr>
          <w:rFonts w:cs="Arial"/>
          <w:i/>
          <w:sz w:val="22"/>
          <w:szCs w:val="22"/>
          <w:lang w:val="en-AU"/>
        </w:rPr>
      </w:pPr>
    </w:p>
    <w:p w14:paraId="67367839" w14:textId="618CDB5F" w:rsidR="00D44AFF" w:rsidRPr="009B3B10" w:rsidRDefault="00D44AFF" w:rsidP="009B3B10">
      <w:pPr>
        <w:pStyle w:val="ListParagraph"/>
        <w:numPr>
          <w:ilvl w:val="0"/>
          <w:numId w:val="29"/>
        </w:numPr>
        <w:rPr>
          <w:rFonts w:cs="Arial"/>
          <w:iCs/>
          <w:sz w:val="22"/>
          <w:szCs w:val="22"/>
          <w:lang w:val="en-AU"/>
        </w:rPr>
      </w:pPr>
      <w:r w:rsidRPr="009B3B10">
        <w:rPr>
          <w:rFonts w:cs="Arial"/>
          <w:iCs/>
          <w:sz w:val="22"/>
          <w:szCs w:val="22"/>
          <w:lang w:val="en-AU"/>
        </w:rPr>
        <w:t xml:space="preserve">Are they familiar with the area, any </w:t>
      </w:r>
      <w:r w:rsidR="00764419" w:rsidRPr="009B3B10">
        <w:rPr>
          <w:rFonts w:cs="Arial"/>
          <w:iCs/>
          <w:sz w:val="22"/>
          <w:szCs w:val="22"/>
          <w:lang w:val="en-AU"/>
        </w:rPr>
        <w:t>site-specific</w:t>
      </w:r>
      <w:r w:rsidRPr="009B3B10">
        <w:rPr>
          <w:rFonts w:cs="Arial"/>
          <w:iCs/>
          <w:sz w:val="22"/>
          <w:szCs w:val="22"/>
          <w:lang w:val="en-AU"/>
        </w:rPr>
        <w:t xml:space="preserve"> requirements and emergency </w:t>
      </w:r>
      <w:r w:rsidR="00764419" w:rsidRPr="009B3B10">
        <w:rPr>
          <w:rFonts w:cs="Arial"/>
          <w:iCs/>
          <w:sz w:val="22"/>
          <w:szCs w:val="22"/>
          <w:lang w:val="en-AU"/>
        </w:rPr>
        <w:t>procedures?</w:t>
      </w:r>
      <w:r w:rsidRPr="009B3B10">
        <w:rPr>
          <w:rFonts w:cs="Arial"/>
          <w:iCs/>
          <w:sz w:val="22"/>
          <w:szCs w:val="22"/>
          <w:lang w:val="en-AU"/>
        </w:rPr>
        <w:t xml:space="preserve"> </w:t>
      </w:r>
    </w:p>
    <w:p w14:paraId="7CC361B0" w14:textId="0688A63F" w:rsidR="00C87E3C" w:rsidRPr="009B3B10" w:rsidRDefault="009D1BCB" w:rsidP="009B3B10">
      <w:pPr>
        <w:pStyle w:val="ListParagraph"/>
        <w:numPr>
          <w:ilvl w:val="0"/>
          <w:numId w:val="29"/>
        </w:numPr>
        <w:rPr>
          <w:rFonts w:cs="Arial"/>
          <w:iCs/>
          <w:sz w:val="22"/>
          <w:szCs w:val="22"/>
          <w:lang w:val="en-AU"/>
        </w:rPr>
      </w:pPr>
      <w:r w:rsidRPr="009B3B10">
        <w:rPr>
          <w:rFonts w:cs="Arial"/>
          <w:iCs/>
          <w:sz w:val="22"/>
          <w:szCs w:val="22"/>
          <w:lang w:val="en-AU"/>
        </w:rPr>
        <w:t xml:space="preserve">Do </w:t>
      </w:r>
      <w:r w:rsidR="00D44AFF" w:rsidRPr="009B3B10">
        <w:rPr>
          <w:rFonts w:cs="Arial"/>
          <w:iCs/>
          <w:sz w:val="22"/>
          <w:szCs w:val="22"/>
          <w:lang w:val="en-AU"/>
        </w:rPr>
        <w:t xml:space="preserve">they </w:t>
      </w:r>
      <w:r w:rsidRPr="009B3B10">
        <w:rPr>
          <w:rFonts w:cs="Arial"/>
          <w:iCs/>
          <w:sz w:val="22"/>
          <w:szCs w:val="22"/>
          <w:lang w:val="en-AU"/>
        </w:rPr>
        <w:t>understand each separate activity, including risks, challenges and instructions for use?</w:t>
      </w:r>
    </w:p>
    <w:p w14:paraId="2F8434FA" w14:textId="42D76A29" w:rsidR="009D1BCB" w:rsidRPr="009B3B10" w:rsidRDefault="00D44AFF" w:rsidP="009B3B10">
      <w:pPr>
        <w:pStyle w:val="ListParagraph"/>
        <w:numPr>
          <w:ilvl w:val="0"/>
          <w:numId w:val="29"/>
        </w:numPr>
        <w:rPr>
          <w:rFonts w:cs="Arial"/>
          <w:iCs/>
          <w:sz w:val="22"/>
          <w:szCs w:val="22"/>
          <w:lang w:val="en-AU"/>
        </w:rPr>
      </w:pPr>
      <w:r w:rsidRPr="009B3B10">
        <w:rPr>
          <w:rFonts w:cs="Arial"/>
          <w:iCs/>
          <w:sz w:val="22"/>
          <w:szCs w:val="22"/>
          <w:lang w:val="en-AU"/>
        </w:rPr>
        <w:t xml:space="preserve">Do they understand the </w:t>
      </w:r>
      <w:r w:rsidR="00B85BE5" w:rsidRPr="009B3B10">
        <w:rPr>
          <w:rFonts w:cs="Arial"/>
          <w:iCs/>
          <w:sz w:val="22"/>
          <w:szCs w:val="22"/>
          <w:lang w:val="en-AU"/>
        </w:rPr>
        <w:t>set-up</w:t>
      </w:r>
      <w:r w:rsidRPr="009B3B10">
        <w:rPr>
          <w:rFonts w:cs="Arial"/>
          <w:iCs/>
          <w:sz w:val="22"/>
          <w:szCs w:val="22"/>
          <w:lang w:val="en-AU"/>
        </w:rPr>
        <w:t xml:space="preserve"> requirements and the need to conduct</w:t>
      </w:r>
      <w:r w:rsidR="009D1BCB" w:rsidRPr="009B3B10">
        <w:rPr>
          <w:rFonts w:cs="Arial"/>
          <w:iCs/>
          <w:sz w:val="22"/>
          <w:szCs w:val="22"/>
          <w:lang w:val="en-AU"/>
        </w:rPr>
        <w:t xml:space="preserve"> pre-use checks</w:t>
      </w:r>
      <w:r w:rsidRPr="009B3B10">
        <w:rPr>
          <w:rFonts w:cs="Arial"/>
          <w:iCs/>
          <w:sz w:val="22"/>
          <w:szCs w:val="22"/>
          <w:lang w:val="en-AU"/>
        </w:rPr>
        <w:t>?</w:t>
      </w:r>
    </w:p>
    <w:p w14:paraId="7183B4F4" w14:textId="6182CD47" w:rsidR="009D1BCB" w:rsidRPr="009B3B10" w:rsidRDefault="00D44AFF" w:rsidP="009B3B10">
      <w:pPr>
        <w:pStyle w:val="ListParagraph"/>
        <w:numPr>
          <w:ilvl w:val="0"/>
          <w:numId w:val="29"/>
        </w:numPr>
        <w:rPr>
          <w:rFonts w:cs="Arial"/>
          <w:iCs/>
          <w:sz w:val="22"/>
          <w:szCs w:val="22"/>
          <w:lang w:val="en-AU"/>
        </w:rPr>
      </w:pPr>
      <w:r w:rsidRPr="009B3B10">
        <w:rPr>
          <w:rFonts w:cs="Arial"/>
          <w:iCs/>
          <w:sz w:val="22"/>
          <w:szCs w:val="22"/>
          <w:lang w:val="en-AU"/>
        </w:rPr>
        <w:t>Can they identify,</w:t>
      </w:r>
      <w:r w:rsidR="009D1BCB" w:rsidRPr="009B3B10">
        <w:rPr>
          <w:rFonts w:cs="Arial"/>
          <w:iCs/>
          <w:sz w:val="22"/>
          <w:szCs w:val="22"/>
          <w:lang w:val="en-AU"/>
        </w:rPr>
        <w:t xml:space="preserve"> </w:t>
      </w:r>
      <w:r w:rsidRPr="009B3B10">
        <w:rPr>
          <w:rFonts w:cs="Arial"/>
          <w:iCs/>
          <w:sz w:val="22"/>
          <w:szCs w:val="22"/>
          <w:lang w:val="en-AU"/>
        </w:rPr>
        <w:t>manage</w:t>
      </w:r>
      <w:r w:rsidR="009D1BCB" w:rsidRPr="009B3B10">
        <w:rPr>
          <w:rFonts w:cs="Arial"/>
          <w:iCs/>
          <w:sz w:val="22"/>
          <w:szCs w:val="22"/>
          <w:lang w:val="en-AU"/>
        </w:rPr>
        <w:t xml:space="preserve"> and </w:t>
      </w:r>
      <w:r w:rsidRPr="009B3B10">
        <w:rPr>
          <w:rFonts w:cs="Arial"/>
          <w:iCs/>
          <w:sz w:val="22"/>
          <w:szCs w:val="22"/>
          <w:lang w:val="en-AU"/>
        </w:rPr>
        <w:t xml:space="preserve">communicate </w:t>
      </w:r>
      <w:r w:rsidR="009D1BCB" w:rsidRPr="009B3B10">
        <w:rPr>
          <w:rFonts w:cs="Arial"/>
          <w:iCs/>
          <w:sz w:val="22"/>
          <w:szCs w:val="22"/>
          <w:lang w:val="en-AU"/>
        </w:rPr>
        <w:t>hazards and risks</w:t>
      </w:r>
      <w:r w:rsidRPr="009B3B10">
        <w:rPr>
          <w:rFonts w:cs="Arial"/>
          <w:iCs/>
          <w:sz w:val="22"/>
          <w:szCs w:val="22"/>
          <w:lang w:val="en-AU"/>
        </w:rPr>
        <w:t>?</w:t>
      </w:r>
    </w:p>
    <w:p w14:paraId="7E946166" w14:textId="44118F42" w:rsidR="00D44AFF" w:rsidRPr="009B3B10" w:rsidRDefault="00D44AFF" w:rsidP="009B3B10">
      <w:pPr>
        <w:pStyle w:val="ListParagraph"/>
        <w:numPr>
          <w:ilvl w:val="0"/>
          <w:numId w:val="29"/>
        </w:numPr>
        <w:rPr>
          <w:rFonts w:cs="Arial"/>
          <w:iCs/>
          <w:sz w:val="22"/>
          <w:szCs w:val="22"/>
          <w:lang w:val="en-AU"/>
        </w:rPr>
      </w:pPr>
      <w:r w:rsidRPr="009B3B10">
        <w:rPr>
          <w:rFonts w:cs="Arial"/>
          <w:iCs/>
          <w:sz w:val="22"/>
          <w:szCs w:val="22"/>
          <w:lang w:val="en-AU"/>
        </w:rPr>
        <w:t xml:space="preserve">Can they prepare </w:t>
      </w:r>
      <w:r w:rsidR="001134A5" w:rsidRPr="009B3B10">
        <w:rPr>
          <w:rFonts w:cs="Arial"/>
          <w:iCs/>
          <w:sz w:val="22"/>
          <w:szCs w:val="22"/>
          <w:lang w:val="en-AU"/>
        </w:rPr>
        <w:t>the group,</w:t>
      </w:r>
      <w:r w:rsidR="009D1BCB" w:rsidRPr="009B3B10">
        <w:rPr>
          <w:rFonts w:cs="Arial"/>
          <w:iCs/>
          <w:sz w:val="22"/>
          <w:szCs w:val="22"/>
          <w:lang w:val="en-AU"/>
        </w:rPr>
        <w:t xml:space="preserve"> </w:t>
      </w:r>
      <w:proofErr w:type="gramStart"/>
      <w:r w:rsidR="009D1BCB" w:rsidRPr="009B3B10">
        <w:rPr>
          <w:rFonts w:cs="Arial"/>
          <w:iCs/>
          <w:sz w:val="22"/>
          <w:szCs w:val="22"/>
          <w:lang w:val="en-AU"/>
        </w:rPr>
        <w:t>including</w:t>
      </w:r>
      <w:r w:rsidRPr="009B3B10">
        <w:rPr>
          <w:rFonts w:cs="Arial"/>
          <w:iCs/>
          <w:sz w:val="22"/>
          <w:szCs w:val="22"/>
          <w:lang w:val="en-AU"/>
        </w:rPr>
        <w:t>:</w:t>
      </w:r>
      <w:proofErr w:type="gramEnd"/>
    </w:p>
    <w:p w14:paraId="0ED9E9A8" w14:textId="21E491BC" w:rsidR="00D44AFF" w:rsidRPr="009B3B10" w:rsidRDefault="001134A5" w:rsidP="009B3B10">
      <w:pPr>
        <w:pStyle w:val="ListParagraph"/>
        <w:numPr>
          <w:ilvl w:val="1"/>
          <w:numId w:val="29"/>
        </w:numPr>
        <w:spacing w:after="0"/>
        <w:ind w:left="1434" w:hanging="357"/>
        <w:rPr>
          <w:rFonts w:cs="Arial"/>
          <w:iCs/>
          <w:sz w:val="22"/>
          <w:szCs w:val="22"/>
          <w:lang w:val="en-AU"/>
        </w:rPr>
      </w:pPr>
      <w:r w:rsidRPr="009B3B10">
        <w:rPr>
          <w:rFonts w:cs="Arial"/>
          <w:iCs/>
          <w:sz w:val="22"/>
          <w:szCs w:val="22"/>
          <w:lang w:val="en-AU"/>
        </w:rPr>
        <w:t>Their</w:t>
      </w:r>
      <w:r w:rsidR="00D44AFF" w:rsidRPr="009B3B10">
        <w:rPr>
          <w:rFonts w:cs="Arial"/>
          <w:iCs/>
          <w:sz w:val="22"/>
          <w:szCs w:val="22"/>
          <w:lang w:val="en-AU"/>
        </w:rPr>
        <w:t xml:space="preserve"> </w:t>
      </w:r>
      <w:r w:rsidR="009D1BCB" w:rsidRPr="009B3B10">
        <w:rPr>
          <w:rFonts w:cs="Arial"/>
          <w:iCs/>
          <w:sz w:val="22"/>
          <w:szCs w:val="22"/>
          <w:lang w:val="en-AU"/>
        </w:rPr>
        <w:t>un</w:t>
      </w:r>
      <w:r w:rsidRPr="009B3B10">
        <w:rPr>
          <w:rFonts w:cs="Arial"/>
          <w:iCs/>
          <w:sz w:val="22"/>
          <w:szCs w:val="22"/>
          <w:lang w:val="en-AU"/>
        </w:rPr>
        <w:t>derstanding of safety roles (</w:t>
      </w:r>
      <w:r w:rsidR="006B6D01" w:rsidRPr="009B3B10">
        <w:rPr>
          <w:rFonts w:cs="Arial"/>
          <w:iCs/>
          <w:sz w:val="22"/>
          <w:szCs w:val="22"/>
          <w:lang w:val="en-AU"/>
        </w:rPr>
        <w:t>e.g.,</w:t>
      </w:r>
      <w:r w:rsidR="009D1BCB" w:rsidRPr="009B3B10">
        <w:rPr>
          <w:rFonts w:cs="Arial"/>
          <w:iCs/>
          <w:sz w:val="22"/>
          <w:szCs w:val="22"/>
          <w:lang w:val="en-AU"/>
        </w:rPr>
        <w:t xml:space="preserve"> spotting)</w:t>
      </w:r>
    </w:p>
    <w:p w14:paraId="162C7838" w14:textId="58B7958A" w:rsidR="009D1BCB" w:rsidRPr="009B3B10" w:rsidRDefault="001134A5" w:rsidP="009B3B10">
      <w:pPr>
        <w:pStyle w:val="ListParagraph"/>
        <w:numPr>
          <w:ilvl w:val="1"/>
          <w:numId w:val="29"/>
        </w:numPr>
        <w:spacing w:after="0"/>
        <w:ind w:left="1434" w:hanging="357"/>
        <w:rPr>
          <w:rFonts w:cs="Arial"/>
          <w:iCs/>
          <w:sz w:val="22"/>
          <w:szCs w:val="22"/>
          <w:lang w:val="en-AU"/>
        </w:rPr>
      </w:pPr>
      <w:r w:rsidRPr="009B3B10">
        <w:rPr>
          <w:rFonts w:cs="Arial"/>
          <w:iCs/>
          <w:sz w:val="22"/>
          <w:szCs w:val="22"/>
          <w:lang w:val="en-AU"/>
        </w:rPr>
        <w:t>E</w:t>
      </w:r>
      <w:r w:rsidR="00D44AFF" w:rsidRPr="009B3B10">
        <w:rPr>
          <w:rFonts w:cs="Arial"/>
          <w:iCs/>
          <w:sz w:val="22"/>
          <w:szCs w:val="22"/>
          <w:lang w:val="en-AU"/>
        </w:rPr>
        <w:t xml:space="preserve">nsuring they </w:t>
      </w:r>
      <w:r w:rsidR="009D1BCB" w:rsidRPr="009B3B10">
        <w:rPr>
          <w:rFonts w:cs="Arial"/>
          <w:iCs/>
          <w:sz w:val="22"/>
          <w:szCs w:val="22"/>
          <w:lang w:val="en-AU"/>
        </w:rPr>
        <w:t xml:space="preserve">are appropriately </w:t>
      </w:r>
      <w:r w:rsidR="009C264E" w:rsidRPr="009B3B10">
        <w:rPr>
          <w:rFonts w:cs="Arial"/>
          <w:iCs/>
          <w:sz w:val="22"/>
          <w:szCs w:val="22"/>
          <w:lang w:val="en-AU"/>
        </w:rPr>
        <w:t>clothed and equipped</w:t>
      </w:r>
    </w:p>
    <w:p w14:paraId="4CF598BB" w14:textId="4CC8A78B" w:rsidR="00D44AFF" w:rsidRPr="009B3B10" w:rsidRDefault="001134A5" w:rsidP="00531AEF">
      <w:pPr>
        <w:pStyle w:val="ListParagraph"/>
        <w:numPr>
          <w:ilvl w:val="1"/>
          <w:numId w:val="29"/>
        </w:numPr>
        <w:spacing w:after="0"/>
        <w:ind w:left="1434" w:hanging="357"/>
        <w:rPr>
          <w:rFonts w:cs="Arial"/>
          <w:iCs/>
          <w:sz w:val="22"/>
          <w:szCs w:val="22"/>
          <w:lang w:val="en-AU"/>
        </w:rPr>
      </w:pPr>
      <w:r w:rsidRPr="009B3B10">
        <w:rPr>
          <w:rFonts w:cs="Arial"/>
          <w:iCs/>
          <w:sz w:val="22"/>
          <w:szCs w:val="22"/>
          <w:lang w:val="en-AU"/>
        </w:rPr>
        <w:t>B</w:t>
      </w:r>
      <w:r w:rsidR="00D44AFF" w:rsidRPr="009B3B10">
        <w:rPr>
          <w:rFonts w:cs="Arial"/>
          <w:iCs/>
          <w:sz w:val="22"/>
          <w:szCs w:val="22"/>
          <w:lang w:val="en-AU"/>
        </w:rPr>
        <w:t>riefing activity outcomes and instructions?</w:t>
      </w:r>
    </w:p>
    <w:p w14:paraId="1D29E50F" w14:textId="77777777" w:rsidR="00531AEF" w:rsidRPr="009B3B10" w:rsidRDefault="00531AEF" w:rsidP="009B3B10">
      <w:pPr>
        <w:pStyle w:val="ListParagraph"/>
        <w:spacing w:after="0"/>
        <w:ind w:left="1434"/>
        <w:rPr>
          <w:rFonts w:cs="Arial"/>
          <w:iCs/>
          <w:sz w:val="22"/>
          <w:szCs w:val="22"/>
          <w:lang w:val="en-AU"/>
        </w:rPr>
      </w:pPr>
    </w:p>
    <w:p w14:paraId="41FAB55A" w14:textId="48D05331" w:rsidR="009D1BCB" w:rsidRPr="009B3B10" w:rsidRDefault="00D44AFF" w:rsidP="009B3B10">
      <w:pPr>
        <w:pStyle w:val="ListParagraph"/>
        <w:numPr>
          <w:ilvl w:val="0"/>
          <w:numId w:val="29"/>
        </w:numPr>
        <w:rPr>
          <w:rFonts w:cs="Arial"/>
          <w:iCs/>
          <w:sz w:val="22"/>
          <w:szCs w:val="22"/>
          <w:lang w:val="en-AU"/>
        </w:rPr>
      </w:pPr>
      <w:r w:rsidRPr="009B3B10">
        <w:rPr>
          <w:rFonts w:cs="Arial"/>
          <w:iCs/>
          <w:sz w:val="22"/>
          <w:szCs w:val="22"/>
          <w:lang w:val="en-AU"/>
        </w:rPr>
        <w:t>Can they m</w:t>
      </w:r>
      <w:r w:rsidR="009D1BCB" w:rsidRPr="009B3B10">
        <w:rPr>
          <w:rFonts w:cs="Arial"/>
          <w:iCs/>
          <w:sz w:val="22"/>
          <w:szCs w:val="22"/>
          <w:lang w:val="en-AU"/>
        </w:rPr>
        <w:t>onitor use</w:t>
      </w:r>
      <w:r w:rsidRPr="009B3B10">
        <w:rPr>
          <w:rFonts w:cs="Arial"/>
          <w:iCs/>
          <w:sz w:val="22"/>
          <w:szCs w:val="22"/>
          <w:lang w:val="en-AU"/>
        </w:rPr>
        <w:t xml:space="preserve"> of the activity</w:t>
      </w:r>
      <w:r w:rsidR="009D1BCB" w:rsidRPr="009B3B10">
        <w:rPr>
          <w:rFonts w:cs="Arial"/>
          <w:iCs/>
          <w:sz w:val="22"/>
          <w:szCs w:val="22"/>
          <w:lang w:val="en-AU"/>
        </w:rPr>
        <w:t>, including spotting</w:t>
      </w:r>
      <w:r w:rsidRPr="009B3B10">
        <w:rPr>
          <w:rFonts w:cs="Arial"/>
          <w:iCs/>
          <w:sz w:val="22"/>
          <w:szCs w:val="22"/>
          <w:lang w:val="en-AU"/>
        </w:rPr>
        <w:t xml:space="preserve"> if required, and intervene to manage safety or </w:t>
      </w:r>
      <w:r w:rsidR="006B6D01" w:rsidRPr="009B3B10">
        <w:rPr>
          <w:rFonts w:cs="Arial"/>
          <w:iCs/>
          <w:sz w:val="22"/>
          <w:szCs w:val="22"/>
          <w:lang w:val="en-AU"/>
        </w:rPr>
        <w:t>behavioural</w:t>
      </w:r>
      <w:r w:rsidRPr="009B3B10">
        <w:rPr>
          <w:rFonts w:cs="Arial"/>
          <w:iCs/>
          <w:sz w:val="22"/>
          <w:szCs w:val="22"/>
          <w:lang w:val="en-AU"/>
        </w:rPr>
        <w:t xml:space="preserve"> issues?</w:t>
      </w:r>
    </w:p>
    <w:p w14:paraId="2832843F" w14:textId="2C9CBB86" w:rsidR="009D1BCB" w:rsidRPr="009B3B10" w:rsidRDefault="00D44AFF" w:rsidP="009B3B10">
      <w:pPr>
        <w:pStyle w:val="ListParagraph"/>
        <w:numPr>
          <w:ilvl w:val="0"/>
          <w:numId w:val="29"/>
        </w:numPr>
        <w:rPr>
          <w:rFonts w:cs="Arial"/>
          <w:iCs/>
          <w:sz w:val="22"/>
          <w:szCs w:val="22"/>
          <w:lang w:val="en-AU"/>
        </w:rPr>
      </w:pPr>
      <w:r w:rsidRPr="009B3B10">
        <w:rPr>
          <w:rFonts w:cs="Arial"/>
          <w:iCs/>
          <w:sz w:val="22"/>
          <w:szCs w:val="22"/>
          <w:lang w:val="en-AU"/>
        </w:rPr>
        <w:t xml:space="preserve">Do they understand how to dismantle the activity, report </w:t>
      </w:r>
      <w:r w:rsidR="001134A5" w:rsidRPr="009B3B10">
        <w:rPr>
          <w:rFonts w:cs="Arial"/>
          <w:iCs/>
          <w:sz w:val="22"/>
          <w:szCs w:val="22"/>
          <w:lang w:val="en-AU"/>
        </w:rPr>
        <w:t xml:space="preserve">use </w:t>
      </w:r>
      <w:r w:rsidR="006B6D01" w:rsidRPr="009B3B10">
        <w:rPr>
          <w:rFonts w:cs="Arial"/>
          <w:iCs/>
          <w:sz w:val="22"/>
          <w:szCs w:val="22"/>
          <w:lang w:val="en-AU"/>
        </w:rPr>
        <w:t>(e.g.,</w:t>
      </w:r>
      <w:r w:rsidR="001134A5" w:rsidRPr="009B3B10">
        <w:rPr>
          <w:rFonts w:cs="Arial"/>
          <w:iCs/>
          <w:sz w:val="22"/>
          <w:szCs w:val="22"/>
          <w:lang w:val="en-AU"/>
        </w:rPr>
        <w:t xml:space="preserve"> </w:t>
      </w:r>
      <w:r w:rsidRPr="009B3B10">
        <w:rPr>
          <w:rFonts w:cs="Arial"/>
          <w:iCs/>
          <w:sz w:val="22"/>
          <w:szCs w:val="22"/>
          <w:lang w:val="en-AU"/>
        </w:rPr>
        <w:t xml:space="preserve">complete </w:t>
      </w:r>
      <w:r w:rsidR="001134A5" w:rsidRPr="009B3B10">
        <w:rPr>
          <w:rFonts w:cs="Arial"/>
          <w:iCs/>
          <w:sz w:val="22"/>
          <w:szCs w:val="22"/>
          <w:lang w:val="en-AU"/>
        </w:rPr>
        <w:t>user logs</w:t>
      </w:r>
      <w:r w:rsidR="006B6D01" w:rsidRPr="009B3B10">
        <w:rPr>
          <w:rFonts w:cs="Arial"/>
          <w:iCs/>
          <w:sz w:val="22"/>
          <w:szCs w:val="22"/>
          <w:lang w:val="en-AU"/>
        </w:rPr>
        <w:t>)</w:t>
      </w:r>
      <w:r w:rsidR="009D1BCB" w:rsidRPr="009B3B10">
        <w:rPr>
          <w:rFonts w:cs="Arial"/>
          <w:iCs/>
          <w:sz w:val="22"/>
          <w:szCs w:val="22"/>
          <w:lang w:val="en-AU"/>
        </w:rPr>
        <w:t xml:space="preserve"> and incident reports</w:t>
      </w:r>
      <w:r w:rsidRPr="009B3B10">
        <w:rPr>
          <w:rFonts w:cs="Arial"/>
          <w:iCs/>
          <w:sz w:val="22"/>
          <w:szCs w:val="22"/>
          <w:lang w:val="en-AU"/>
        </w:rPr>
        <w:t>?</w:t>
      </w:r>
    </w:p>
    <w:p w14:paraId="5BE90D34" w14:textId="18845D2A" w:rsidR="001B22B7" w:rsidRPr="002F2A53" w:rsidRDefault="001B22B7" w:rsidP="005256B1">
      <w:pPr>
        <w:spacing w:after="240"/>
        <w:rPr>
          <w:rFonts w:cs="Arial"/>
          <w:sz w:val="22"/>
          <w:szCs w:val="22"/>
          <w:lang w:val="en-AU"/>
        </w:rPr>
      </w:pPr>
      <w:r w:rsidRPr="002F2A53">
        <w:rPr>
          <w:rFonts w:cs="Arial"/>
          <w:sz w:val="22"/>
          <w:szCs w:val="22"/>
          <w:lang w:val="en-AU"/>
        </w:rPr>
        <w:t xml:space="preserve">Other activity leaders (including parents, other adults or trainee leaders helping to run an activity) should </w:t>
      </w:r>
      <w:r w:rsidR="00F01A84" w:rsidRPr="002F2A53">
        <w:rPr>
          <w:rFonts w:cs="Arial"/>
          <w:sz w:val="22"/>
          <w:szCs w:val="22"/>
          <w:lang w:val="en-AU"/>
        </w:rPr>
        <w:t xml:space="preserve">be </w:t>
      </w:r>
      <w:r w:rsidR="00A155B6" w:rsidRPr="002F2A53">
        <w:rPr>
          <w:rFonts w:cs="Arial"/>
          <w:sz w:val="22"/>
          <w:szCs w:val="22"/>
          <w:lang w:val="en-AU"/>
        </w:rPr>
        <w:t xml:space="preserve">operating under supervision and </w:t>
      </w:r>
      <w:r w:rsidRPr="002F2A53">
        <w:rPr>
          <w:rFonts w:cs="Arial"/>
          <w:sz w:val="22"/>
          <w:szCs w:val="22"/>
          <w:lang w:val="en-AU"/>
        </w:rPr>
        <w:t>have received training that includes:</w:t>
      </w:r>
    </w:p>
    <w:p w14:paraId="7A7591A0" w14:textId="2305ABED" w:rsidR="001B22B7" w:rsidRPr="009B3B10" w:rsidRDefault="001B22B7" w:rsidP="005256B1">
      <w:pPr>
        <w:pStyle w:val="ListParagraph"/>
        <w:numPr>
          <w:ilvl w:val="0"/>
          <w:numId w:val="25"/>
        </w:numPr>
        <w:rPr>
          <w:rFonts w:cs="Arial"/>
          <w:color w:val="auto"/>
          <w:sz w:val="22"/>
          <w:szCs w:val="22"/>
          <w:lang w:val="en-AU"/>
        </w:rPr>
      </w:pPr>
      <w:r w:rsidRPr="002F2A53">
        <w:rPr>
          <w:rFonts w:cs="Arial"/>
          <w:sz w:val="22"/>
          <w:szCs w:val="22"/>
          <w:lang w:val="en-AU"/>
        </w:rPr>
        <w:t>Understanding the activity they are responsible for, including risks, challenges and instructions for use</w:t>
      </w:r>
    </w:p>
    <w:p w14:paraId="04254ABC" w14:textId="0B347F23" w:rsidR="001B22B7" w:rsidRPr="009B3B10" w:rsidRDefault="001B22B7" w:rsidP="005256B1">
      <w:pPr>
        <w:pStyle w:val="ListParagraph"/>
        <w:numPr>
          <w:ilvl w:val="0"/>
          <w:numId w:val="25"/>
        </w:numPr>
        <w:rPr>
          <w:rFonts w:cs="Arial"/>
          <w:color w:val="auto"/>
          <w:sz w:val="22"/>
          <w:szCs w:val="22"/>
          <w:lang w:val="en-AU"/>
        </w:rPr>
      </w:pPr>
      <w:r w:rsidRPr="009B3B10">
        <w:rPr>
          <w:rFonts w:cs="Arial"/>
          <w:color w:val="auto"/>
          <w:sz w:val="22"/>
          <w:szCs w:val="22"/>
          <w:lang w:val="en-AU"/>
        </w:rPr>
        <w:t xml:space="preserve">Being able to </w:t>
      </w:r>
      <w:r w:rsidR="006B6D01" w:rsidRPr="009B3B10">
        <w:rPr>
          <w:rFonts w:cs="Arial"/>
          <w:color w:val="auto"/>
          <w:sz w:val="22"/>
          <w:szCs w:val="22"/>
          <w:lang w:val="en-AU"/>
        </w:rPr>
        <w:t>explain</w:t>
      </w:r>
      <w:r w:rsidR="007B1A18" w:rsidRPr="009B3B10">
        <w:rPr>
          <w:rFonts w:cs="Arial"/>
          <w:color w:val="auto"/>
          <w:sz w:val="22"/>
          <w:szCs w:val="22"/>
          <w:lang w:val="en-AU"/>
        </w:rPr>
        <w:t xml:space="preserve"> and</w:t>
      </w:r>
      <w:r w:rsidRPr="009B3B10">
        <w:rPr>
          <w:rFonts w:cs="Arial"/>
          <w:color w:val="auto"/>
          <w:sz w:val="22"/>
          <w:szCs w:val="22"/>
          <w:lang w:val="en-AU"/>
        </w:rPr>
        <w:t xml:space="preserve"> monitor use of the activity</w:t>
      </w:r>
      <w:r w:rsidR="007B1A18" w:rsidRPr="009B3B10">
        <w:rPr>
          <w:rFonts w:cs="Arial"/>
          <w:color w:val="auto"/>
          <w:sz w:val="22"/>
          <w:szCs w:val="22"/>
          <w:lang w:val="en-AU"/>
        </w:rPr>
        <w:t>,</w:t>
      </w:r>
      <w:r w:rsidRPr="009B3B10">
        <w:rPr>
          <w:rFonts w:cs="Arial"/>
          <w:color w:val="auto"/>
          <w:sz w:val="22"/>
          <w:szCs w:val="22"/>
          <w:lang w:val="en-AU"/>
        </w:rPr>
        <w:t xml:space="preserve"> and intervene to manage safety or behavioural issues</w:t>
      </w:r>
    </w:p>
    <w:p w14:paraId="67911101" w14:textId="76C67CBF" w:rsidR="00422685" w:rsidRPr="009B3B10" w:rsidRDefault="00422685" w:rsidP="005256B1">
      <w:pPr>
        <w:pStyle w:val="ListParagraph"/>
        <w:numPr>
          <w:ilvl w:val="0"/>
          <w:numId w:val="25"/>
        </w:numPr>
        <w:rPr>
          <w:rFonts w:cs="Arial"/>
          <w:color w:val="auto"/>
          <w:sz w:val="22"/>
          <w:szCs w:val="22"/>
          <w:lang w:val="en-AU"/>
        </w:rPr>
      </w:pPr>
      <w:r w:rsidRPr="009B3B10">
        <w:rPr>
          <w:rFonts w:cs="Arial"/>
          <w:color w:val="auto"/>
          <w:sz w:val="22"/>
          <w:szCs w:val="22"/>
          <w:lang w:val="en-AU"/>
        </w:rPr>
        <w:t xml:space="preserve">Understanding their role in relation to the other leaders. </w:t>
      </w:r>
    </w:p>
    <w:p w14:paraId="4D1ABFF7" w14:textId="16ED8B14" w:rsidR="001D27A1" w:rsidRPr="002F2A53" w:rsidRDefault="001D27A1" w:rsidP="001D27A1">
      <w:pPr>
        <w:rPr>
          <w:rFonts w:asciiTheme="minorHAnsi" w:hAnsiTheme="minorHAnsi"/>
          <w:lang w:val="en-AU"/>
        </w:rPr>
      </w:pPr>
    </w:p>
    <w:p w14:paraId="16433C87" w14:textId="0466B1B3" w:rsidR="001D27A1" w:rsidRPr="002F2A53" w:rsidRDefault="00BB1067" w:rsidP="001D27A1">
      <w:pPr>
        <w:rPr>
          <w:rFonts w:ascii="Verdana" w:hAnsi="Verdana"/>
          <w:b/>
          <w:sz w:val="24"/>
          <w:lang w:val="en-AU"/>
        </w:rPr>
      </w:pPr>
      <w:r w:rsidRPr="002F2A53">
        <w:rPr>
          <w:rFonts w:ascii="Verdana" w:hAnsi="Verdana"/>
          <w:b/>
          <w:sz w:val="24"/>
          <w:lang w:val="en-AU"/>
        </w:rPr>
        <w:t>Relevant q</w:t>
      </w:r>
      <w:r w:rsidR="001D27A1" w:rsidRPr="002F2A53">
        <w:rPr>
          <w:rFonts w:ascii="Verdana" w:hAnsi="Verdana"/>
          <w:b/>
          <w:sz w:val="24"/>
          <w:lang w:val="en-AU"/>
        </w:rPr>
        <w:t>ualifications</w:t>
      </w:r>
    </w:p>
    <w:p w14:paraId="39D0AE26" w14:textId="55D37E8C" w:rsidR="007C6ECE" w:rsidRPr="002F2A53" w:rsidRDefault="007C6ECE" w:rsidP="001D27A1">
      <w:pPr>
        <w:rPr>
          <w:sz w:val="22"/>
          <w:szCs w:val="22"/>
          <w:lang w:val="en-AU"/>
        </w:rPr>
      </w:pPr>
      <w:r w:rsidRPr="002F2A53">
        <w:rPr>
          <w:sz w:val="22"/>
          <w:szCs w:val="22"/>
          <w:lang w:val="en-AU"/>
        </w:rPr>
        <w:t>The foll</w:t>
      </w:r>
      <w:r w:rsidR="00A05556" w:rsidRPr="002F2A53">
        <w:rPr>
          <w:sz w:val="22"/>
          <w:szCs w:val="22"/>
          <w:lang w:val="en-AU"/>
        </w:rPr>
        <w:t xml:space="preserve">owing qualifications contain </w:t>
      </w:r>
      <w:r w:rsidRPr="002F2A53">
        <w:rPr>
          <w:sz w:val="22"/>
          <w:szCs w:val="22"/>
          <w:lang w:val="en-AU"/>
        </w:rPr>
        <w:t>co</w:t>
      </w:r>
      <w:r w:rsidR="00AC2797" w:rsidRPr="002F2A53">
        <w:rPr>
          <w:sz w:val="22"/>
          <w:szCs w:val="22"/>
          <w:lang w:val="en-AU"/>
        </w:rPr>
        <w:t>mponent</w:t>
      </w:r>
      <w:r w:rsidR="003C71B6">
        <w:rPr>
          <w:sz w:val="22"/>
          <w:szCs w:val="22"/>
          <w:lang w:val="en-AU"/>
        </w:rPr>
        <w:t>s</w:t>
      </w:r>
      <w:r w:rsidR="00201880" w:rsidRPr="002F2A53">
        <w:rPr>
          <w:sz w:val="22"/>
          <w:szCs w:val="22"/>
          <w:lang w:val="en-AU"/>
        </w:rPr>
        <w:t xml:space="preserve"> relevant to l</w:t>
      </w:r>
      <w:r w:rsidR="009163BC" w:rsidRPr="002F2A53">
        <w:rPr>
          <w:sz w:val="22"/>
          <w:szCs w:val="22"/>
          <w:lang w:val="en-AU"/>
        </w:rPr>
        <w:t xml:space="preserve">ow </w:t>
      </w:r>
      <w:r w:rsidR="00201880" w:rsidRPr="002F2A53">
        <w:rPr>
          <w:sz w:val="22"/>
          <w:szCs w:val="22"/>
          <w:lang w:val="en-AU"/>
        </w:rPr>
        <w:t>r</w:t>
      </w:r>
      <w:r w:rsidR="00C26FDD" w:rsidRPr="002F2A53">
        <w:rPr>
          <w:sz w:val="22"/>
          <w:szCs w:val="22"/>
          <w:lang w:val="en-AU"/>
        </w:rPr>
        <w:t>opes</w:t>
      </w:r>
      <w:r w:rsidR="00747502" w:rsidRPr="002F2A53">
        <w:rPr>
          <w:sz w:val="22"/>
          <w:szCs w:val="22"/>
          <w:lang w:val="en-AU"/>
        </w:rPr>
        <w:t xml:space="preserve"> </w:t>
      </w:r>
      <w:r w:rsidR="00201880" w:rsidRPr="002F2A53">
        <w:rPr>
          <w:sz w:val="22"/>
          <w:szCs w:val="22"/>
          <w:lang w:val="en-AU"/>
        </w:rPr>
        <w:t>and</w:t>
      </w:r>
      <w:r w:rsidR="007476A6" w:rsidRPr="002F2A53">
        <w:rPr>
          <w:sz w:val="22"/>
          <w:szCs w:val="22"/>
          <w:lang w:val="en-AU"/>
        </w:rPr>
        <w:t xml:space="preserve"> </w:t>
      </w:r>
      <w:r w:rsidR="00201880" w:rsidRPr="002F2A53">
        <w:rPr>
          <w:sz w:val="22"/>
          <w:szCs w:val="22"/>
          <w:lang w:val="en-AU"/>
        </w:rPr>
        <w:t>c</w:t>
      </w:r>
      <w:r w:rsidR="00C26FDD" w:rsidRPr="002F2A53">
        <w:rPr>
          <w:sz w:val="22"/>
          <w:szCs w:val="22"/>
          <w:lang w:val="en-AU"/>
        </w:rPr>
        <w:t xml:space="preserve">onfidence </w:t>
      </w:r>
      <w:r w:rsidR="00201880" w:rsidRPr="002F2A53">
        <w:rPr>
          <w:sz w:val="22"/>
          <w:szCs w:val="22"/>
          <w:lang w:val="en-AU"/>
        </w:rPr>
        <w:t>c</w:t>
      </w:r>
      <w:r w:rsidR="00C26FDD" w:rsidRPr="002F2A53">
        <w:rPr>
          <w:sz w:val="22"/>
          <w:szCs w:val="22"/>
          <w:lang w:val="en-AU"/>
        </w:rPr>
        <w:t>ourses</w:t>
      </w:r>
      <w:r w:rsidR="00AC2797" w:rsidRPr="002F2A53">
        <w:rPr>
          <w:sz w:val="22"/>
          <w:szCs w:val="22"/>
          <w:lang w:val="en-AU"/>
        </w:rPr>
        <w:t>:</w:t>
      </w:r>
    </w:p>
    <w:p w14:paraId="5A5BB5EF" w14:textId="07230DAE" w:rsidR="009E60C4" w:rsidRPr="002F2A53" w:rsidRDefault="009E60C4" w:rsidP="001D27A1">
      <w:pPr>
        <w:rPr>
          <w:sz w:val="22"/>
          <w:szCs w:val="22"/>
          <w:lang w:val="en-AU"/>
        </w:rPr>
      </w:pPr>
    </w:p>
    <w:p w14:paraId="55DE9430" w14:textId="34DA50AB" w:rsidR="00A05556" w:rsidRPr="002F2A53" w:rsidRDefault="00A05556" w:rsidP="00A05556">
      <w:pPr>
        <w:pStyle w:val="ListParagraph"/>
        <w:numPr>
          <w:ilvl w:val="0"/>
          <w:numId w:val="13"/>
        </w:numPr>
        <w:rPr>
          <w:rFonts w:cs="Arial"/>
          <w:color w:val="auto"/>
          <w:sz w:val="22"/>
          <w:szCs w:val="22"/>
          <w:lang w:val="en-AU"/>
        </w:rPr>
      </w:pPr>
      <w:r w:rsidRPr="002F2A53">
        <w:rPr>
          <w:rFonts w:cs="Arial"/>
          <w:color w:val="auto"/>
          <w:sz w:val="22"/>
          <w:szCs w:val="22"/>
          <w:lang w:val="en-AU"/>
        </w:rPr>
        <w:t xml:space="preserve">Unit Standard 24666 (Level 5): Instruct a </w:t>
      </w:r>
      <w:r w:rsidR="003C71B6">
        <w:rPr>
          <w:rFonts w:cs="Arial"/>
          <w:color w:val="auto"/>
          <w:sz w:val="22"/>
          <w:szCs w:val="22"/>
          <w:lang w:val="en-AU"/>
        </w:rPr>
        <w:t>p</w:t>
      </w:r>
      <w:r w:rsidRPr="002F2A53">
        <w:rPr>
          <w:rFonts w:cs="Arial"/>
          <w:color w:val="auto"/>
          <w:sz w:val="22"/>
          <w:szCs w:val="22"/>
          <w:lang w:val="en-AU"/>
        </w:rPr>
        <w:t xml:space="preserve">rogramme using </w:t>
      </w:r>
      <w:r w:rsidR="003C71B6">
        <w:rPr>
          <w:rFonts w:cs="Arial"/>
          <w:color w:val="auto"/>
          <w:sz w:val="22"/>
          <w:szCs w:val="22"/>
          <w:lang w:val="en-AU"/>
        </w:rPr>
        <w:t>l</w:t>
      </w:r>
      <w:r w:rsidRPr="002F2A53">
        <w:rPr>
          <w:rFonts w:cs="Arial"/>
          <w:color w:val="auto"/>
          <w:sz w:val="22"/>
          <w:szCs w:val="22"/>
          <w:lang w:val="en-AU"/>
        </w:rPr>
        <w:t xml:space="preserve">ow </w:t>
      </w:r>
      <w:r w:rsidR="003C71B6">
        <w:rPr>
          <w:rFonts w:cs="Arial"/>
          <w:color w:val="auto"/>
          <w:sz w:val="22"/>
          <w:szCs w:val="22"/>
          <w:lang w:val="en-AU"/>
        </w:rPr>
        <w:t>r</w:t>
      </w:r>
      <w:r w:rsidRPr="002F2A53">
        <w:rPr>
          <w:rFonts w:cs="Arial"/>
          <w:color w:val="auto"/>
          <w:sz w:val="22"/>
          <w:szCs w:val="22"/>
          <w:lang w:val="en-AU"/>
        </w:rPr>
        <w:t xml:space="preserve">opes </w:t>
      </w:r>
      <w:r w:rsidR="003C71B6">
        <w:rPr>
          <w:rFonts w:cs="Arial"/>
          <w:color w:val="auto"/>
          <w:sz w:val="22"/>
          <w:szCs w:val="22"/>
          <w:lang w:val="en-AU"/>
        </w:rPr>
        <w:t>course a</w:t>
      </w:r>
      <w:r w:rsidRPr="002F2A53">
        <w:rPr>
          <w:rFonts w:cs="Arial"/>
          <w:color w:val="auto"/>
          <w:sz w:val="22"/>
          <w:szCs w:val="22"/>
          <w:lang w:val="en-AU"/>
        </w:rPr>
        <w:t>ctivities</w:t>
      </w:r>
    </w:p>
    <w:p w14:paraId="599B71EA" w14:textId="2A1E1A5D" w:rsidR="003C71B6" w:rsidRDefault="003C71B6" w:rsidP="00A05556">
      <w:pPr>
        <w:pStyle w:val="ListParagraph"/>
        <w:numPr>
          <w:ilvl w:val="0"/>
          <w:numId w:val="13"/>
        </w:numPr>
        <w:rPr>
          <w:rFonts w:cs="Arial"/>
          <w:color w:val="auto"/>
          <w:sz w:val="22"/>
          <w:szCs w:val="22"/>
          <w:lang w:val="en-AU"/>
        </w:rPr>
      </w:pPr>
      <w:r w:rsidRPr="002F2A53">
        <w:rPr>
          <w:rFonts w:cs="Arial"/>
          <w:color w:val="auto"/>
          <w:sz w:val="22"/>
          <w:szCs w:val="22"/>
          <w:lang w:val="en-AU"/>
        </w:rPr>
        <w:t xml:space="preserve">Unit Standard 471 (Level 3): Assist in </w:t>
      </w:r>
      <w:r>
        <w:rPr>
          <w:rFonts w:cs="Arial"/>
          <w:color w:val="auto"/>
          <w:sz w:val="22"/>
          <w:szCs w:val="22"/>
          <w:lang w:val="en-AU"/>
        </w:rPr>
        <w:t>f</w:t>
      </w:r>
      <w:r w:rsidRPr="002F2A53">
        <w:rPr>
          <w:rFonts w:cs="Arial"/>
          <w:color w:val="auto"/>
          <w:sz w:val="22"/>
          <w:szCs w:val="22"/>
          <w:lang w:val="en-AU"/>
        </w:rPr>
        <w:t xml:space="preserve">acilitation of a </w:t>
      </w:r>
      <w:r>
        <w:rPr>
          <w:rFonts w:cs="Arial"/>
          <w:color w:val="auto"/>
          <w:sz w:val="22"/>
          <w:szCs w:val="22"/>
          <w:lang w:val="en-AU"/>
        </w:rPr>
        <w:t>l</w:t>
      </w:r>
      <w:r w:rsidRPr="002F2A53">
        <w:rPr>
          <w:rFonts w:cs="Arial"/>
          <w:color w:val="auto"/>
          <w:sz w:val="22"/>
          <w:szCs w:val="22"/>
          <w:lang w:val="en-AU"/>
        </w:rPr>
        <w:t xml:space="preserve">ow </w:t>
      </w:r>
      <w:r>
        <w:rPr>
          <w:rFonts w:cs="Arial"/>
          <w:color w:val="auto"/>
          <w:sz w:val="22"/>
          <w:szCs w:val="22"/>
          <w:lang w:val="en-AU"/>
        </w:rPr>
        <w:t>r</w:t>
      </w:r>
      <w:r w:rsidRPr="002F2A53">
        <w:rPr>
          <w:rFonts w:cs="Arial"/>
          <w:color w:val="auto"/>
          <w:sz w:val="22"/>
          <w:szCs w:val="22"/>
          <w:lang w:val="en-AU"/>
        </w:rPr>
        <w:t xml:space="preserve">opes </w:t>
      </w:r>
      <w:r>
        <w:rPr>
          <w:rFonts w:cs="Arial"/>
          <w:color w:val="auto"/>
          <w:sz w:val="22"/>
          <w:szCs w:val="22"/>
          <w:lang w:val="en-AU"/>
        </w:rPr>
        <w:t>course p</w:t>
      </w:r>
      <w:r w:rsidRPr="002F2A53">
        <w:rPr>
          <w:rFonts w:cs="Arial"/>
          <w:color w:val="auto"/>
          <w:sz w:val="22"/>
          <w:szCs w:val="22"/>
          <w:lang w:val="en-AU"/>
        </w:rPr>
        <w:t xml:space="preserve">rogramme for the </w:t>
      </w:r>
      <w:r>
        <w:rPr>
          <w:rFonts w:cs="Arial"/>
          <w:color w:val="auto"/>
          <w:sz w:val="22"/>
          <w:szCs w:val="22"/>
          <w:lang w:val="en-AU"/>
        </w:rPr>
        <w:t>d</w:t>
      </w:r>
      <w:r w:rsidRPr="002F2A53">
        <w:rPr>
          <w:rFonts w:cs="Arial"/>
          <w:color w:val="auto"/>
          <w:sz w:val="22"/>
          <w:szCs w:val="22"/>
          <w:lang w:val="en-AU"/>
        </w:rPr>
        <w:t xml:space="preserve">evelopment of </w:t>
      </w:r>
      <w:r>
        <w:rPr>
          <w:rFonts w:cs="Arial"/>
          <w:color w:val="auto"/>
          <w:sz w:val="22"/>
          <w:szCs w:val="22"/>
          <w:lang w:val="en-AU"/>
        </w:rPr>
        <w:t>p</w:t>
      </w:r>
      <w:r w:rsidRPr="002F2A53">
        <w:rPr>
          <w:rFonts w:cs="Arial"/>
          <w:color w:val="auto"/>
          <w:sz w:val="22"/>
          <w:szCs w:val="22"/>
          <w:lang w:val="en-AU"/>
        </w:rPr>
        <w:t>articipants</w:t>
      </w:r>
    </w:p>
    <w:p w14:paraId="3B6E0F9A" w14:textId="77777777" w:rsidR="003C71B6" w:rsidRPr="009B3B10" w:rsidRDefault="003C71B6" w:rsidP="003C71B6">
      <w:pPr>
        <w:pStyle w:val="ListParagraph"/>
        <w:numPr>
          <w:ilvl w:val="0"/>
          <w:numId w:val="13"/>
        </w:numPr>
        <w:rPr>
          <w:rFonts w:cs="Arial"/>
          <w:color w:val="auto"/>
          <w:sz w:val="22"/>
          <w:szCs w:val="22"/>
          <w:lang w:val="en-AU"/>
        </w:rPr>
      </w:pPr>
      <w:r w:rsidRPr="009B3B10">
        <w:rPr>
          <w:rFonts w:cs="Arial"/>
          <w:color w:val="auto"/>
          <w:sz w:val="22"/>
          <w:szCs w:val="22"/>
          <w:lang w:val="en-AU"/>
        </w:rPr>
        <w:t>National Certificate in Outdoor Recreation (Instruction) Level 4-5, with strand in Adventure Based Learning</w:t>
      </w:r>
    </w:p>
    <w:p w14:paraId="54A74565" w14:textId="10E5F377" w:rsidR="003C71B6" w:rsidRPr="009B3B10" w:rsidRDefault="003C71B6" w:rsidP="009B3B10">
      <w:pPr>
        <w:pStyle w:val="ListParagraph"/>
        <w:numPr>
          <w:ilvl w:val="0"/>
          <w:numId w:val="13"/>
        </w:numPr>
        <w:rPr>
          <w:rFonts w:cs="Arial"/>
          <w:sz w:val="22"/>
          <w:szCs w:val="22"/>
        </w:rPr>
      </w:pPr>
      <w:r w:rsidRPr="009B3B10">
        <w:rPr>
          <w:rFonts w:cs="Arial"/>
          <w:sz w:val="22"/>
          <w:szCs w:val="22"/>
        </w:rPr>
        <w:lastRenderedPageBreak/>
        <w:t xml:space="preserve">New Zealand Certificate in Outdoor Leadership </w:t>
      </w:r>
      <w:r>
        <w:rPr>
          <w:rFonts w:cs="Arial"/>
          <w:sz w:val="22"/>
          <w:szCs w:val="22"/>
        </w:rPr>
        <w:t xml:space="preserve">(Level 4 - Leader) with strand in High Ropes </w:t>
      </w:r>
    </w:p>
    <w:p w14:paraId="301E2330" w14:textId="03BD0ABA" w:rsidR="003C71B6" w:rsidRPr="009B3B10" w:rsidRDefault="003C71B6" w:rsidP="009B3B10">
      <w:pPr>
        <w:pStyle w:val="ListParagraph"/>
        <w:numPr>
          <w:ilvl w:val="0"/>
          <w:numId w:val="13"/>
        </w:numPr>
        <w:rPr>
          <w:rFonts w:cs="Arial"/>
          <w:sz w:val="22"/>
          <w:szCs w:val="22"/>
        </w:rPr>
      </w:pPr>
      <w:r w:rsidRPr="009B3B10">
        <w:rPr>
          <w:rFonts w:cs="Arial"/>
          <w:sz w:val="22"/>
          <w:szCs w:val="22"/>
        </w:rPr>
        <w:t xml:space="preserve">New Zealand Certificate in Outdoor Leadership </w:t>
      </w:r>
      <w:r>
        <w:rPr>
          <w:rFonts w:cs="Arial"/>
          <w:sz w:val="22"/>
          <w:szCs w:val="22"/>
        </w:rPr>
        <w:t xml:space="preserve">(Level 5- Instructor) with strand in High Ropes </w:t>
      </w:r>
    </w:p>
    <w:p w14:paraId="3F9D294D" w14:textId="22AB6FC6" w:rsidR="00A462C2" w:rsidRPr="002F2A53" w:rsidRDefault="007A4144" w:rsidP="009B3B10">
      <w:pPr>
        <w:rPr>
          <w:lang w:val="en-AU"/>
        </w:rPr>
      </w:pPr>
      <w:r w:rsidRPr="002F2A53">
        <w:rPr>
          <w:lang w:val="en-AU"/>
        </w:rPr>
        <w:br/>
      </w:r>
    </w:p>
    <w:p w14:paraId="478B8AB5" w14:textId="331A7C70" w:rsidR="00CD02D1" w:rsidRPr="002F2A53" w:rsidRDefault="00CD02D1" w:rsidP="00173221">
      <w:pPr>
        <w:spacing w:after="240"/>
        <w:rPr>
          <w:rFonts w:ascii="Verdana" w:eastAsia="Calibri" w:hAnsi="Verdana" w:cs="Calibri"/>
          <w:b/>
          <w:color w:val="215868" w:themeColor="accent5" w:themeShade="80"/>
          <w:sz w:val="32"/>
          <w:szCs w:val="32"/>
          <w:lang w:val="en-AU"/>
        </w:rPr>
      </w:pPr>
      <w:r w:rsidRPr="002F2A53">
        <w:rPr>
          <w:rFonts w:ascii="Verdana" w:eastAsia="Calibri" w:hAnsi="Verdana" w:cs="Calibri"/>
          <w:b/>
          <w:color w:val="215868" w:themeColor="accent5" w:themeShade="80"/>
          <w:sz w:val="32"/>
          <w:szCs w:val="32"/>
          <w:lang w:val="en-AU"/>
        </w:rPr>
        <w:t>Resources and equipment</w:t>
      </w:r>
    </w:p>
    <w:p w14:paraId="4A8A723B" w14:textId="60D432AC" w:rsidR="00C53547" w:rsidRPr="002F2A53" w:rsidRDefault="00C53547" w:rsidP="00C53547">
      <w:pPr>
        <w:rPr>
          <w:rFonts w:eastAsia="Calibri" w:cs="Arial"/>
          <w:i/>
          <w:color w:val="31849B" w:themeColor="accent5" w:themeShade="BF"/>
          <w:sz w:val="24"/>
          <w:lang w:val="en-AU"/>
        </w:rPr>
      </w:pPr>
      <w:r w:rsidRPr="002F2A53">
        <w:rPr>
          <w:rFonts w:eastAsia="Calibri" w:cs="Arial"/>
          <w:i/>
          <w:color w:val="31849B" w:themeColor="accent5" w:themeShade="BF"/>
          <w:sz w:val="24"/>
          <w:lang w:val="en-AU"/>
        </w:rPr>
        <w:t>Consider what equipment and r</w:t>
      </w:r>
      <w:r w:rsidR="00764419" w:rsidRPr="002F2A53">
        <w:rPr>
          <w:rFonts w:eastAsia="Calibri" w:cs="Arial"/>
          <w:i/>
          <w:color w:val="31849B" w:themeColor="accent5" w:themeShade="BF"/>
          <w:sz w:val="24"/>
          <w:lang w:val="en-AU"/>
        </w:rPr>
        <w:t xml:space="preserve">esources are required to run </w:t>
      </w:r>
      <w:r w:rsidRPr="002F2A53">
        <w:rPr>
          <w:rFonts w:eastAsia="Calibri" w:cs="Arial"/>
          <w:i/>
          <w:color w:val="31849B" w:themeColor="accent5" w:themeShade="BF"/>
          <w:sz w:val="24"/>
          <w:lang w:val="en-AU"/>
        </w:rPr>
        <w:t xml:space="preserve">the activity safely. The participants may be required to bring </w:t>
      </w:r>
      <w:r w:rsidR="007B1A18" w:rsidRPr="002F2A53">
        <w:rPr>
          <w:rFonts w:eastAsia="Calibri" w:cs="Arial"/>
          <w:i/>
          <w:color w:val="31849B" w:themeColor="accent5" w:themeShade="BF"/>
          <w:sz w:val="24"/>
          <w:lang w:val="en-AU"/>
        </w:rPr>
        <w:t>this,</w:t>
      </w:r>
      <w:r w:rsidRPr="002F2A53">
        <w:rPr>
          <w:rFonts w:eastAsia="Calibri" w:cs="Arial"/>
          <w:i/>
          <w:color w:val="31849B" w:themeColor="accent5" w:themeShade="BF"/>
          <w:sz w:val="24"/>
          <w:lang w:val="en-AU"/>
        </w:rPr>
        <w:t xml:space="preserve"> or it </w:t>
      </w:r>
      <w:r w:rsidR="007B1A18" w:rsidRPr="002F2A53">
        <w:rPr>
          <w:rFonts w:eastAsia="Calibri" w:cs="Arial"/>
          <w:i/>
          <w:color w:val="31849B" w:themeColor="accent5" w:themeShade="BF"/>
          <w:sz w:val="24"/>
          <w:lang w:val="en-AU"/>
        </w:rPr>
        <w:t>may be</w:t>
      </w:r>
      <w:r w:rsidRPr="002F2A53">
        <w:rPr>
          <w:rFonts w:eastAsia="Calibri" w:cs="Arial"/>
          <w:i/>
          <w:color w:val="31849B" w:themeColor="accent5" w:themeShade="BF"/>
          <w:sz w:val="24"/>
          <w:lang w:val="en-AU"/>
        </w:rPr>
        <w:t xml:space="preserve"> provided to them.</w:t>
      </w:r>
    </w:p>
    <w:p w14:paraId="1F644E27" w14:textId="516754F5" w:rsidR="00022E90" w:rsidRPr="002F2A53" w:rsidRDefault="00022E90" w:rsidP="00C53547">
      <w:pPr>
        <w:rPr>
          <w:rFonts w:eastAsia="Calibri" w:cs="Arial"/>
          <w:i/>
          <w:color w:val="4BACC6" w:themeColor="accent5"/>
          <w:sz w:val="23"/>
          <w:szCs w:val="23"/>
          <w:lang w:val="en-AU"/>
        </w:rPr>
      </w:pPr>
    </w:p>
    <w:p w14:paraId="3C4D2251" w14:textId="7ED62C5D" w:rsidR="00C53547" w:rsidRPr="002F2A53" w:rsidRDefault="003D298B" w:rsidP="00C53547">
      <w:pPr>
        <w:rPr>
          <w:rFonts w:ascii="Verdana" w:hAnsi="Verdana" w:cs="Arial"/>
          <w:b/>
          <w:sz w:val="24"/>
          <w:lang w:val="en-AU"/>
        </w:rPr>
      </w:pPr>
      <w:r w:rsidRPr="002F2A53">
        <w:rPr>
          <w:rFonts w:ascii="Verdana" w:hAnsi="Verdana" w:cs="Arial"/>
          <w:b/>
          <w:sz w:val="24"/>
          <w:lang w:val="en-AU"/>
        </w:rPr>
        <w:t xml:space="preserve">Participant </w:t>
      </w:r>
    </w:p>
    <w:p w14:paraId="5295BAE4" w14:textId="41C54357" w:rsidR="00162D3C" w:rsidRPr="002F2A53" w:rsidRDefault="00162D3C" w:rsidP="00C53547">
      <w:pPr>
        <w:rPr>
          <w:rFonts w:cs="Arial"/>
          <w:sz w:val="20"/>
          <w:szCs w:val="20"/>
          <w:lang w:val="en-AU"/>
        </w:rPr>
      </w:pPr>
    </w:p>
    <w:p w14:paraId="51BB050C" w14:textId="326208D4" w:rsidR="009E06C4" w:rsidRPr="002F2A53" w:rsidRDefault="00924678" w:rsidP="00267BA2">
      <w:pPr>
        <w:pStyle w:val="ListParagraph"/>
        <w:numPr>
          <w:ilvl w:val="0"/>
          <w:numId w:val="18"/>
        </w:numPr>
        <w:rPr>
          <w:rFonts w:cs="Arial"/>
          <w:sz w:val="22"/>
          <w:szCs w:val="20"/>
          <w:lang w:val="en-AU"/>
        </w:rPr>
      </w:pPr>
      <w:r w:rsidRPr="002F2A53">
        <w:rPr>
          <w:rFonts w:cs="Arial"/>
          <w:sz w:val="22"/>
          <w:szCs w:val="20"/>
          <w:lang w:val="en-AU"/>
        </w:rPr>
        <w:t xml:space="preserve">Personal </w:t>
      </w:r>
      <w:r w:rsidR="009E06C4" w:rsidRPr="002F2A53">
        <w:rPr>
          <w:rFonts w:cs="Arial"/>
          <w:sz w:val="22"/>
          <w:szCs w:val="20"/>
          <w:lang w:val="en-AU"/>
        </w:rPr>
        <w:t>clothing should be suitable for active participation, and for th</w:t>
      </w:r>
      <w:r w:rsidR="00764419" w:rsidRPr="002F2A53">
        <w:rPr>
          <w:rFonts w:cs="Arial"/>
          <w:sz w:val="22"/>
          <w:szCs w:val="20"/>
          <w:lang w:val="en-AU"/>
        </w:rPr>
        <w:t>e weather conditions</w:t>
      </w:r>
    </w:p>
    <w:p w14:paraId="40546353" w14:textId="5E1E9929" w:rsidR="009E06C4" w:rsidRPr="002F2A53" w:rsidRDefault="009E06C4" w:rsidP="009E06C4">
      <w:pPr>
        <w:pStyle w:val="ListParagraph"/>
        <w:numPr>
          <w:ilvl w:val="0"/>
          <w:numId w:val="18"/>
        </w:numPr>
        <w:rPr>
          <w:rFonts w:cs="Arial"/>
          <w:sz w:val="22"/>
          <w:szCs w:val="20"/>
          <w:lang w:val="en-AU"/>
        </w:rPr>
      </w:pPr>
      <w:r w:rsidRPr="002F2A53">
        <w:rPr>
          <w:rFonts w:cs="Arial"/>
          <w:sz w:val="22"/>
          <w:szCs w:val="20"/>
          <w:lang w:val="en-AU"/>
        </w:rPr>
        <w:t>Consider tying long hair</w:t>
      </w:r>
      <w:r w:rsidR="007B1A18">
        <w:rPr>
          <w:rFonts w:cs="Arial"/>
          <w:sz w:val="22"/>
          <w:szCs w:val="20"/>
          <w:lang w:val="en-AU"/>
        </w:rPr>
        <w:t xml:space="preserve"> up</w:t>
      </w:r>
      <w:r w:rsidRPr="002F2A53">
        <w:rPr>
          <w:rFonts w:cs="Arial"/>
          <w:sz w:val="22"/>
          <w:szCs w:val="20"/>
          <w:lang w:val="en-AU"/>
        </w:rPr>
        <w:t>, limiting loose clothing</w:t>
      </w:r>
      <w:r w:rsidR="002A2D47" w:rsidRPr="002F2A53">
        <w:rPr>
          <w:rFonts w:cs="Arial"/>
          <w:sz w:val="22"/>
          <w:szCs w:val="20"/>
          <w:lang w:val="en-AU"/>
        </w:rPr>
        <w:t xml:space="preserve"> </w:t>
      </w:r>
      <w:proofErr w:type="gramStart"/>
      <w:r w:rsidR="002A2D47" w:rsidRPr="002F2A53">
        <w:rPr>
          <w:rFonts w:cs="Arial"/>
          <w:sz w:val="22"/>
          <w:szCs w:val="20"/>
          <w:lang w:val="en-AU"/>
        </w:rPr>
        <w:t xml:space="preserve">and </w:t>
      </w:r>
      <w:r w:rsidRPr="002F2A53">
        <w:rPr>
          <w:rFonts w:cs="Arial"/>
          <w:sz w:val="22"/>
          <w:szCs w:val="20"/>
          <w:lang w:val="en-AU"/>
        </w:rPr>
        <w:t xml:space="preserve"> </w:t>
      </w:r>
      <w:r w:rsidR="007B1A18" w:rsidRPr="002F2A53">
        <w:rPr>
          <w:rFonts w:cs="Arial"/>
          <w:sz w:val="22"/>
          <w:szCs w:val="20"/>
          <w:lang w:val="en-AU"/>
        </w:rPr>
        <w:t>jewellery</w:t>
      </w:r>
      <w:proofErr w:type="gramEnd"/>
      <w:r w:rsidR="007B1A18">
        <w:rPr>
          <w:rFonts w:cs="Arial"/>
          <w:sz w:val="22"/>
          <w:szCs w:val="20"/>
          <w:lang w:val="en-AU"/>
        </w:rPr>
        <w:t>,</w:t>
      </w:r>
      <w:r w:rsidRPr="002F2A53">
        <w:rPr>
          <w:rFonts w:cs="Arial"/>
          <w:sz w:val="22"/>
          <w:szCs w:val="20"/>
          <w:lang w:val="en-AU"/>
        </w:rPr>
        <w:t xml:space="preserve"> and </w:t>
      </w:r>
      <w:r w:rsidR="002A2D47" w:rsidRPr="002F2A53">
        <w:rPr>
          <w:rFonts w:cs="Arial"/>
          <w:sz w:val="22"/>
          <w:szCs w:val="20"/>
          <w:lang w:val="en-AU"/>
        </w:rPr>
        <w:t>ensuring pockets are empty</w:t>
      </w:r>
    </w:p>
    <w:p w14:paraId="5B747858" w14:textId="77777777" w:rsidR="00562342" w:rsidRPr="002F2A53" w:rsidRDefault="00562342" w:rsidP="00562342">
      <w:pPr>
        <w:pStyle w:val="ListParagraph"/>
        <w:numPr>
          <w:ilvl w:val="0"/>
          <w:numId w:val="18"/>
        </w:numPr>
        <w:rPr>
          <w:rFonts w:cs="Arial"/>
          <w:sz w:val="22"/>
          <w:szCs w:val="20"/>
          <w:lang w:val="en-AU"/>
        </w:rPr>
      </w:pPr>
      <w:r w:rsidRPr="002F2A53">
        <w:rPr>
          <w:rFonts w:cs="Arial"/>
          <w:sz w:val="22"/>
          <w:szCs w:val="20"/>
          <w:lang w:val="en-AU"/>
        </w:rPr>
        <w:t>Closed footwear may be necessary</w:t>
      </w:r>
    </w:p>
    <w:p w14:paraId="3EBBDC05" w14:textId="56E6ABA2" w:rsidR="009E06C4" w:rsidRPr="002F2A53" w:rsidRDefault="009E06C4" w:rsidP="00562342">
      <w:pPr>
        <w:pStyle w:val="ListParagraph"/>
        <w:numPr>
          <w:ilvl w:val="0"/>
          <w:numId w:val="18"/>
        </w:numPr>
        <w:rPr>
          <w:rFonts w:cs="Arial"/>
          <w:sz w:val="22"/>
          <w:szCs w:val="20"/>
          <w:lang w:val="en-AU"/>
        </w:rPr>
      </w:pPr>
      <w:r w:rsidRPr="002F2A53">
        <w:rPr>
          <w:rFonts w:cs="Arial"/>
          <w:sz w:val="22"/>
          <w:szCs w:val="20"/>
          <w:lang w:val="en-AU"/>
        </w:rPr>
        <w:t>Personal medication</w:t>
      </w:r>
      <w:r w:rsidR="00C23FE7" w:rsidRPr="002F2A53">
        <w:rPr>
          <w:rFonts w:cs="Arial"/>
          <w:sz w:val="22"/>
          <w:szCs w:val="20"/>
          <w:lang w:val="en-AU"/>
        </w:rPr>
        <w:t xml:space="preserve"> (</w:t>
      </w:r>
      <w:r w:rsidR="00B85BE5" w:rsidRPr="002F2A53">
        <w:rPr>
          <w:rFonts w:cs="Arial"/>
          <w:sz w:val="22"/>
          <w:szCs w:val="20"/>
          <w:lang w:val="en-AU"/>
        </w:rPr>
        <w:t>EpiPen</w:t>
      </w:r>
      <w:r w:rsidR="00C23FE7" w:rsidRPr="002F2A53">
        <w:rPr>
          <w:rFonts w:cs="Arial"/>
          <w:sz w:val="22"/>
          <w:szCs w:val="20"/>
          <w:lang w:val="en-AU"/>
        </w:rPr>
        <w:t>, asthma inhaler)</w:t>
      </w:r>
      <w:r w:rsidRPr="002F2A53">
        <w:rPr>
          <w:rFonts w:cs="Arial"/>
          <w:sz w:val="22"/>
          <w:szCs w:val="20"/>
          <w:lang w:val="en-AU"/>
        </w:rPr>
        <w:t xml:space="preserve">, sunblock and insect </w:t>
      </w:r>
      <w:r w:rsidR="007B1A18" w:rsidRPr="002F2A53">
        <w:rPr>
          <w:rFonts w:cs="Arial"/>
          <w:sz w:val="22"/>
          <w:szCs w:val="20"/>
          <w:lang w:val="en-AU"/>
        </w:rPr>
        <w:t>repellent</w:t>
      </w:r>
    </w:p>
    <w:p w14:paraId="5096868E" w14:textId="3C416A48" w:rsidR="00C53547" w:rsidRPr="002F2A53" w:rsidRDefault="009E06C4" w:rsidP="00C53547">
      <w:pPr>
        <w:pStyle w:val="ListParagraph"/>
        <w:numPr>
          <w:ilvl w:val="0"/>
          <w:numId w:val="18"/>
        </w:numPr>
        <w:rPr>
          <w:rFonts w:cs="Arial"/>
          <w:sz w:val="22"/>
          <w:szCs w:val="20"/>
          <w:lang w:val="en-AU"/>
        </w:rPr>
      </w:pPr>
      <w:r w:rsidRPr="002F2A53">
        <w:rPr>
          <w:rFonts w:cs="Arial"/>
          <w:sz w:val="22"/>
          <w:szCs w:val="20"/>
          <w:lang w:val="en-AU"/>
        </w:rPr>
        <w:t>Sufficient water and food.</w:t>
      </w:r>
    </w:p>
    <w:p w14:paraId="6C12B166" w14:textId="0425183E" w:rsidR="00C53547" w:rsidRPr="002F2A53" w:rsidRDefault="00C53547" w:rsidP="00C53547">
      <w:pPr>
        <w:contextualSpacing/>
        <w:rPr>
          <w:rFonts w:cs="Arial"/>
          <w:sz w:val="22"/>
          <w:szCs w:val="20"/>
          <w:lang w:val="en-AU"/>
        </w:rPr>
      </w:pPr>
    </w:p>
    <w:p w14:paraId="242C97E8" w14:textId="6344FDE4" w:rsidR="00C53547" w:rsidRPr="002F2A53" w:rsidRDefault="003D298B" w:rsidP="00C53547">
      <w:pPr>
        <w:contextualSpacing/>
        <w:rPr>
          <w:rFonts w:ascii="Verdana" w:hAnsi="Verdana" w:cs="Arial"/>
          <w:b/>
          <w:sz w:val="24"/>
          <w:lang w:val="en-AU"/>
        </w:rPr>
      </w:pPr>
      <w:r w:rsidRPr="002F2A53">
        <w:rPr>
          <w:rFonts w:ascii="Verdana" w:hAnsi="Verdana" w:cs="Arial"/>
          <w:b/>
          <w:sz w:val="24"/>
          <w:lang w:val="en-AU"/>
        </w:rPr>
        <w:t>Leader</w:t>
      </w:r>
    </w:p>
    <w:p w14:paraId="68CCF60F" w14:textId="77777777" w:rsidR="00162D3C" w:rsidRPr="002F2A53" w:rsidRDefault="00162D3C" w:rsidP="00C53547">
      <w:pPr>
        <w:rPr>
          <w:rFonts w:cs="Arial"/>
          <w:sz w:val="20"/>
          <w:szCs w:val="20"/>
          <w:lang w:val="en-AU"/>
        </w:rPr>
      </w:pPr>
    </w:p>
    <w:p w14:paraId="6363C006" w14:textId="1AF24A9B" w:rsidR="00EF2F59" w:rsidRPr="002F2A53" w:rsidRDefault="00EF2F59" w:rsidP="00D03A0B">
      <w:pPr>
        <w:pStyle w:val="ListParagraph"/>
        <w:numPr>
          <w:ilvl w:val="0"/>
          <w:numId w:val="20"/>
        </w:numPr>
        <w:ind w:left="714" w:hanging="357"/>
        <w:rPr>
          <w:rFonts w:cs="Arial"/>
          <w:sz w:val="22"/>
          <w:szCs w:val="20"/>
          <w:lang w:val="en-AU"/>
        </w:rPr>
      </w:pPr>
      <w:r w:rsidRPr="002F2A53">
        <w:rPr>
          <w:rFonts w:cs="Arial"/>
          <w:sz w:val="22"/>
          <w:szCs w:val="20"/>
          <w:lang w:val="en-AU"/>
        </w:rPr>
        <w:t>Site map and information (</w:t>
      </w:r>
      <w:r w:rsidR="007B1A18" w:rsidRPr="002F2A53">
        <w:rPr>
          <w:rFonts w:cs="Arial"/>
          <w:sz w:val="22"/>
          <w:szCs w:val="20"/>
          <w:lang w:val="en-AU"/>
        </w:rPr>
        <w:t>e.g.,</w:t>
      </w:r>
      <w:r w:rsidRPr="002F2A53">
        <w:rPr>
          <w:rFonts w:cs="Arial"/>
          <w:sz w:val="22"/>
          <w:szCs w:val="20"/>
          <w:lang w:val="en-AU"/>
        </w:rPr>
        <w:t xml:space="preserve"> instructions for using </w:t>
      </w:r>
      <w:r w:rsidR="00305233" w:rsidRPr="002F2A53">
        <w:rPr>
          <w:rFonts w:cs="Arial"/>
          <w:sz w:val="22"/>
          <w:szCs w:val="20"/>
          <w:lang w:val="en-AU"/>
        </w:rPr>
        <w:t>the</w:t>
      </w:r>
      <w:r w:rsidR="00B012CE" w:rsidRPr="002F2A53">
        <w:rPr>
          <w:rFonts w:cs="Arial"/>
          <w:sz w:val="22"/>
          <w:szCs w:val="20"/>
          <w:lang w:val="en-AU"/>
        </w:rPr>
        <w:t xml:space="preserve"> venue</w:t>
      </w:r>
      <w:r w:rsidRPr="002F2A53">
        <w:rPr>
          <w:rFonts w:cs="Arial"/>
          <w:sz w:val="22"/>
          <w:szCs w:val="20"/>
          <w:lang w:val="en-AU"/>
        </w:rPr>
        <w:t xml:space="preserve">, </w:t>
      </w:r>
      <w:r w:rsidR="00B012CE" w:rsidRPr="002F2A53">
        <w:rPr>
          <w:rFonts w:cs="Arial"/>
          <w:sz w:val="22"/>
          <w:szCs w:val="20"/>
          <w:lang w:val="en-AU"/>
        </w:rPr>
        <w:t>emergency evacuation information</w:t>
      </w:r>
      <w:r w:rsidRPr="002F2A53">
        <w:rPr>
          <w:rFonts w:cs="Arial"/>
          <w:sz w:val="22"/>
          <w:szCs w:val="20"/>
          <w:lang w:val="en-AU"/>
        </w:rPr>
        <w:t>)</w:t>
      </w:r>
    </w:p>
    <w:p w14:paraId="358C5F24" w14:textId="5C65432E" w:rsidR="00C23FE7" w:rsidRPr="002F2A53" w:rsidRDefault="00C23FE7" w:rsidP="00C23FE7">
      <w:pPr>
        <w:pStyle w:val="ListParagraph"/>
        <w:numPr>
          <w:ilvl w:val="0"/>
          <w:numId w:val="20"/>
        </w:numPr>
        <w:ind w:left="714" w:hanging="357"/>
        <w:rPr>
          <w:rFonts w:cs="Arial"/>
          <w:sz w:val="22"/>
          <w:szCs w:val="20"/>
          <w:lang w:val="en-AU"/>
        </w:rPr>
      </w:pPr>
      <w:r w:rsidRPr="002F2A53">
        <w:rPr>
          <w:rFonts w:cs="Arial"/>
          <w:sz w:val="22"/>
          <w:szCs w:val="20"/>
          <w:lang w:val="en-AU"/>
        </w:rPr>
        <w:t>Activity specific operating procedures</w:t>
      </w:r>
    </w:p>
    <w:p w14:paraId="3044F540" w14:textId="2BE2867B" w:rsidR="00C23FE7" w:rsidRPr="002F2A53" w:rsidRDefault="00C23FE7" w:rsidP="00C23FE7">
      <w:pPr>
        <w:pStyle w:val="ListParagraph"/>
        <w:numPr>
          <w:ilvl w:val="0"/>
          <w:numId w:val="20"/>
        </w:numPr>
        <w:ind w:left="714" w:hanging="357"/>
        <w:rPr>
          <w:rFonts w:cs="Arial"/>
          <w:sz w:val="22"/>
          <w:szCs w:val="20"/>
          <w:lang w:val="en-AU"/>
        </w:rPr>
      </w:pPr>
      <w:r w:rsidRPr="002F2A53">
        <w:rPr>
          <w:rFonts w:cs="Arial"/>
          <w:sz w:val="22"/>
          <w:szCs w:val="20"/>
          <w:lang w:val="en-AU"/>
        </w:rPr>
        <w:t xml:space="preserve">Group medical and contact information </w:t>
      </w:r>
    </w:p>
    <w:p w14:paraId="2C4DD781" w14:textId="0841DD78" w:rsidR="00C23FE7" w:rsidRPr="002F2A53" w:rsidRDefault="00C23FE7" w:rsidP="00C23FE7">
      <w:pPr>
        <w:pStyle w:val="ListParagraph"/>
        <w:numPr>
          <w:ilvl w:val="0"/>
          <w:numId w:val="20"/>
        </w:numPr>
        <w:ind w:left="714" w:hanging="357"/>
        <w:rPr>
          <w:rFonts w:cs="Arial"/>
          <w:sz w:val="22"/>
          <w:szCs w:val="20"/>
          <w:lang w:val="en-AU"/>
        </w:rPr>
      </w:pPr>
      <w:r w:rsidRPr="002F2A53">
        <w:rPr>
          <w:rFonts w:cs="Arial"/>
          <w:sz w:val="22"/>
          <w:szCs w:val="20"/>
          <w:lang w:val="en-AU"/>
        </w:rPr>
        <w:t>Communications device</w:t>
      </w:r>
    </w:p>
    <w:p w14:paraId="44700853" w14:textId="277B56FA" w:rsidR="00B43D48" w:rsidRPr="002F2A53" w:rsidRDefault="00C23FE7" w:rsidP="00C23FE7">
      <w:pPr>
        <w:pStyle w:val="ListParagraph"/>
        <w:numPr>
          <w:ilvl w:val="0"/>
          <w:numId w:val="20"/>
        </w:numPr>
        <w:ind w:left="714" w:hanging="357"/>
        <w:rPr>
          <w:rFonts w:cs="Arial"/>
          <w:sz w:val="22"/>
          <w:szCs w:val="20"/>
          <w:lang w:val="en-AU"/>
        </w:rPr>
      </w:pPr>
      <w:r w:rsidRPr="002F2A53">
        <w:rPr>
          <w:rFonts w:cs="Arial"/>
          <w:sz w:val="22"/>
          <w:szCs w:val="20"/>
          <w:lang w:val="en-AU"/>
        </w:rPr>
        <w:t>First aid kit</w:t>
      </w:r>
      <w:r w:rsidR="00CC0199" w:rsidRPr="002F2A53">
        <w:rPr>
          <w:rFonts w:cs="Arial"/>
          <w:sz w:val="22"/>
          <w:szCs w:val="20"/>
          <w:lang w:val="en-AU"/>
        </w:rPr>
        <w:t>.</w:t>
      </w:r>
    </w:p>
    <w:p w14:paraId="397F1F63" w14:textId="77777777" w:rsidR="000A55F4" w:rsidRPr="002F2A53" w:rsidRDefault="000A55F4" w:rsidP="0055485B">
      <w:pPr>
        <w:contextualSpacing/>
        <w:rPr>
          <w:rFonts w:cs="Arial"/>
          <w:b/>
          <w:sz w:val="22"/>
          <w:lang w:val="en-AU"/>
        </w:rPr>
      </w:pPr>
    </w:p>
    <w:p w14:paraId="5135564D" w14:textId="16AB022C" w:rsidR="0055485B" w:rsidRPr="002F2A53" w:rsidRDefault="0055485B" w:rsidP="0055485B">
      <w:pPr>
        <w:contextualSpacing/>
        <w:rPr>
          <w:rFonts w:ascii="Verdana" w:hAnsi="Verdana" w:cs="Arial"/>
          <w:b/>
          <w:sz w:val="24"/>
          <w:lang w:val="en-AU"/>
        </w:rPr>
      </w:pPr>
      <w:r w:rsidRPr="002F2A53">
        <w:rPr>
          <w:rFonts w:ascii="Verdana" w:hAnsi="Verdana" w:cs="Arial"/>
          <w:b/>
          <w:sz w:val="24"/>
          <w:lang w:val="en-AU"/>
        </w:rPr>
        <w:t>Venue</w:t>
      </w:r>
    </w:p>
    <w:p w14:paraId="745BF985" w14:textId="07806279" w:rsidR="00B43D48" w:rsidRPr="002F2A53" w:rsidRDefault="00B43D48" w:rsidP="00B43D48">
      <w:pPr>
        <w:rPr>
          <w:rFonts w:cs="Arial"/>
          <w:sz w:val="20"/>
          <w:szCs w:val="20"/>
          <w:lang w:val="en-AU"/>
        </w:rPr>
      </w:pPr>
    </w:p>
    <w:p w14:paraId="2CDCC5FB" w14:textId="507A7C98" w:rsidR="0055485B" w:rsidRPr="002F2A53" w:rsidRDefault="0055485B" w:rsidP="00162D3C">
      <w:pPr>
        <w:pStyle w:val="ListParagraph"/>
        <w:numPr>
          <w:ilvl w:val="0"/>
          <w:numId w:val="20"/>
        </w:numPr>
        <w:ind w:left="714" w:hanging="357"/>
        <w:rPr>
          <w:rFonts w:cs="Arial"/>
          <w:sz w:val="22"/>
          <w:szCs w:val="20"/>
          <w:lang w:val="en-AU"/>
        </w:rPr>
      </w:pPr>
      <w:r w:rsidRPr="002F2A53">
        <w:rPr>
          <w:rFonts w:cs="Arial"/>
          <w:sz w:val="22"/>
          <w:szCs w:val="20"/>
          <w:lang w:val="en-AU"/>
        </w:rPr>
        <w:t>Activity leaders should have confidence in the integrity of the activitie</w:t>
      </w:r>
      <w:r w:rsidR="00D62A40" w:rsidRPr="002F2A53">
        <w:rPr>
          <w:rFonts w:cs="Arial"/>
          <w:sz w:val="22"/>
          <w:szCs w:val="20"/>
          <w:lang w:val="en-AU"/>
        </w:rPr>
        <w:t xml:space="preserve">s/structure(s) they are using. </w:t>
      </w:r>
      <w:r w:rsidRPr="002F2A53">
        <w:rPr>
          <w:rFonts w:cs="Arial"/>
          <w:sz w:val="22"/>
          <w:szCs w:val="20"/>
          <w:lang w:val="en-AU"/>
        </w:rPr>
        <w:t>This may involve checking the venues maintena</w:t>
      </w:r>
      <w:r w:rsidR="00CC0199" w:rsidRPr="002F2A53">
        <w:rPr>
          <w:rFonts w:cs="Arial"/>
          <w:sz w:val="22"/>
          <w:szCs w:val="20"/>
          <w:lang w:val="en-AU"/>
        </w:rPr>
        <w:t>nce plan and inspection records</w:t>
      </w:r>
      <w:r w:rsidR="00D62A40" w:rsidRPr="002F2A53">
        <w:rPr>
          <w:rFonts w:cs="Arial"/>
          <w:sz w:val="22"/>
          <w:szCs w:val="20"/>
          <w:lang w:val="en-AU"/>
        </w:rPr>
        <w:t>.</w:t>
      </w:r>
    </w:p>
    <w:p w14:paraId="2CA40507" w14:textId="0FEFEDE5" w:rsidR="0055485B" w:rsidRPr="002F2A53" w:rsidRDefault="0055485B" w:rsidP="00162D3C">
      <w:pPr>
        <w:pStyle w:val="ListParagraph"/>
        <w:numPr>
          <w:ilvl w:val="0"/>
          <w:numId w:val="20"/>
        </w:numPr>
        <w:ind w:left="714" w:hanging="357"/>
        <w:rPr>
          <w:rFonts w:cs="Arial"/>
          <w:sz w:val="22"/>
          <w:szCs w:val="20"/>
          <w:lang w:val="en-AU"/>
        </w:rPr>
      </w:pPr>
      <w:r w:rsidRPr="002F2A53">
        <w:rPr>
          <w:rFonts w:cs="Arial"/>
          <w:sz w:val="22"/>
          <w:szCs w:val="20"/>
          <w:lang w:val="en-AU"/>
        </w:rPr>
        <w:t>The surrounding area a</w:t>
      </w:r>
      <w:r w:rsidR="00D62A40" w:rsidRPr="002F2A53">
        <w:rPr>
          <w:rFonts w:cs="Arial"/>
          <w:sz w:val="22"/>
          <w:szCs w:val="20"/>
          <w:lang w:val="en-AU"/>
        </w:rPr>
        <w:t xml:space="preserve">nd grounds should be suitable. </w:t>
      </w:r>
      <w:r w:rsidRPr="002F2A53">
        <w:rPr>
          <w:rFonts w:cs="Arial"/>
          <w:sz w:val="22"/>
          <w:szCs w:val="20"/>
          <w:lang w:val="en-AU"/>
        </w:rPr>
        <w:t>Identify any potential hazards (</w:t>
      </w:r>
      <w:r w:rsidR="007B1A18" w:rsidRPr="002F2A53">
        <w:rPr>
          <w:rFonts w:cs="Arial"/>
          <w:sz w:val="22"/>
          <w:szCs w:val="20"/>
          <w:lang w:val="en-AU"/>
        </w:rPr>
        <w:t>e.g.,</w:t>
      </w:r>
      <w:r w:rsidR="00D62A40" w:rsidRPr="002F2A53">
        <w:rPr>
          <w:rFonts w:cs="Arial"/>
          <w:sz w:val="22"/>
          <w:szCs w:val="20"/>
          <w:lang w:val="en-AU"/>
        </w:rPr>
        <w:t xml:space="preserve"> </w:t>
      </w:r>
      <w:r w:rsidRPr="002F2A53">
        <w:rPr>
          <w:rFonts w:cs="Arial"/>
          <w:sz w:val="22"/>
          <w:szCs w:val="20"/>
          <w:lang w:val="en-AU"/>
        </w:rPr>
        <w:t>fallen branches</w:t>
      </w:r>
      <w:r w:rsidR="00CC0199" w:rsidRPr="002F2A53">
        <w:rPr>
          <w:rFonts w:cs="Arial"/>
          <w:sz w:val="22"/>
          <w:szCs w:val="20"/>
          <w:lang w:val="en-AU"/>
        </w:rPr>
        <w:t>, slippery or sloping surfaces)</w:t>
      </w:r>
      <w:r w:rsidR="00D62A40" w:rsidRPr="002F2A53">
        <w:rPr>
          <w:rFonts w:cs="Arial"/>
          <w:sz w:val="22"/>
          <w:szCs w:val="20"/>
          <w:lang w:val="en-AU"/>
        </w:rPr>
        <w:t>.</w:t>
      </w:r>
    </w:p>
    <w:p w14:paraId="2B61A507" w14:textId="6FE7A6E0" w:rsidR="0055485B" w:rsidRPr="002F2A53" w:rsidRDefault="0055485B" w:rsidP="00162D3C">
      <w:pPr>
        <w:pStyle w:val="ListParagraph"/>
        <w:numPr>
          <w:ilvl w:val="0"/>
          <w:numId w:val="20"/>
        </w:numPr>
        <w:ind w:left="714" w:hanging="357"/>
        <w:rPr>
          <w:rFonts w:cs="Arial"/>
          <w:sz w:val="22"/>
          <w:szCs w:val="20"/>
          <w:lang w:val="en-AU"/>
        </w:rPr>
      </w:pPr>
      <w:r w:rsidRPr="002F2A53">
        <w:rPr>
          <w:rFonts w:cs="Arial"/>
          <w:sz w:val="22"/>
          <w:szCs w:val="20"/>
          <w:lang w:val="en-AU"/>
        </w:rPr>
        <w:t>Any additional portable equipment (</w:t>
      </w:r>
      <w:r w:rsidR="007B1A18" w:rsidRPr="002F2A53">
        <w:rPr>
          <w:rFonts w:cs="Arial"/>
          <w:sz w:val="22"/>
          <w:szCs w:val="20"/>
          <w:lang w:val="en-AU"/>
        </w:rPr>
        <w:t>e.g.,</w:t>
      </w:r>
      <w:r w:rsidRPr="002F2A53">
        <w:rPr>
          <w:rFonts w:cs="Arial"/>
          <w:sz w:val="22"/>
          <w:szCs w:val="20"/>
          <w:lang w:val="en-AU"/>
        </w:rPr>
        <w:t xml:space="preserve"> planks, tyres, ropes) needs to be fit for purpose.</w:t>
      </w:r>
    </w:p>
    <w:p w14:paraId="6989143C" w14:textId="77777777" w:rsidR="00596ECE" w:rsidRPr="002F2A53" w:rsidRDefault="00596ECE">
      <w:pPr>
        <w:spacing w:after="160" w:line="259" w:lineRule="auto"/>
        <w:rPr>
          <w:rFonts w:ascii="Verdana" w:hAnsi="Verdana" w:cs="Arial"/>
          <w:color w:val="215868" w:themeColor="accent5" w:themeShade="80"/>
          <w:sz w:val="32"/>
          <w:szCs w:val="20"/>
          <w:lang w:val="en-AU"/>
        </w:rPr>
      </w:pPr>
      <w:r w:rsidRPr="002F2A53">
        <w:rPr>
          <w:rFonts w:ascii="Verdana" w:hAnsi="Verdana" w:cs="Arial"/>
          <w:color w:val="215868" w:themeColor="accent5" w:themeShade="80"/>
          <w:sz w:val="32"/>
          <w:szCs w:val="20"/>
          <w:lang w:val="en-AU"/>
        </w:rPr>
        <w:br w:type="page"/>
      </w:r>
    </w:p>
    <w:p w14:paraId="68E81DB0" w14:textId="3F6A3BE8" w:rsidR="001307AA" w:rsidRPr="002F2A53" w:rsidRDefault="001307AA" w:rsidP="00D62A40">
      <w:pPr>
        <w:spacing w:after="240"/>
        <w:rPr>
          <w:rFonts w:ascii="Verdana" w:eastAsia="Calibri" w:hAnsi="Verdana" w:cs="Calibri"/>
          <w:b/>
          <w:color w:val="215868" w:themeColor="accent5" w:themeShade="80"/>
          <w:sz w:val="32"/>
          <w:szCs w:val="32"/>
          <w:lang w:val="en-AU"/>
        </w:rPr>
      </w:pPr>
      <w:r w:rsidRPr="002F2A53">
        <w:rPr>
          <w:rFonts w:ascii="Verdana" w:eastAsia="Calibri" w:hAnsi="Verdana" w:cs="Calibri"/>
          <w:b/>
          <w:color w:val="215868" w:themeColor="accent5" w:themeShade="80"/>
          <w:sz w:val="32"/>
          <w:szCs w:val="32"/>
          <w:lang w:val="en-AU"/>
        </w:rPr>
        <w:lastRenderedPageBreak/>
        <w:t>Further support</w:t>
      </w:r>
    </w:p>
    <w:p w14:paraId="2A54B8BF" w14:textId="0377C097" w:rsidR="00850E30" w:rsidRPr="002F2A53" w:rsidRDefault="00022E90" w:rsidP="00022E90">
      <w:pPr>
        <w:pStyle w:val="Heading6"/>
        <w:rPr>
          <w:rFonts w:eastAsia="Calibri" w:cs="Arial"/>
          <w:color w:val="31849B" w:themeColor="accent5" w:themeShade="BF"/>
          <w:sz w:val="24"/>
          <w:lang w:val="en-AU"/>
        </w:rPr>
      </w:pPr>
      <w:r w:rsidRPr="002F2A53">
        <w:rPr>
          <w:rFonts w:eastAsia="Calibri" w:cs="Arial"/>
          <w:color w:val="31849B" w:themeColor="accent5" w:themeShade="BF"/>
          <w:sz w:val="24"/>
          <w:lang w:val="en-AU"/>
        </w:rPr>
        <w:t>Places to gain more information from</w:t>
      </w:r>
      <w:r w:rsidR="00DF1646" w:rsidRPr="002F2A53">
        <w:rPr>
          <w:rFonts w:eastAsia="Calibri" w:cs="Arial"/>
          <w:color w:val="31849B" w:themeColor="accent5" w:themeShade="BF"/>
          <w:sz w:val="24"/>
          <w:lang w:val="en-AU"/>
        </w:rPr>
        <w:t>.</w:t>
      </w:r>
    </w:p>
    <w:p w14:paraId="69653859" w14:textId="77777777" w:rsidR="00022E90" w:rsidRPr="002F2A53" w:rsidRDefault="00022E90" w:rsidP="00022E90">
      <w:pPr>
        <w:rPr>
          <w:lang w:val="en-AU"/>
        </w:rPr>
      </w:pPr>
    </w:p>
    <w:p w14:paraId="08940D21" w14:textId="1A844F17" w:rsidR="00A462C2" w:rsidRPr="002F2A53" w:rsidRDefault="00A67D38" w:rsidP="00A462C2">
      <w:pPr>
        <w:rPr>
          <w:rFonts w:eastAsia="Calibri" w:cs="Arial"/>
          <w:b/>
          <w:sz w:val="22"/>
          <w:szCs w:val="22"/>
          <w:lang w:val="en-AU"/>
        </w:rPr>
      </w:pPr>
      <w:hyperlink r:id="rId23" w:history="1">
        <w:r w:rsidR="00A462C2" w:rsidRPr="002F2A53">
          <w:rPr>
            <w:rStyle w:val="Hyperlink"/>
            <w:rFonts w:eastAsia="Calibri" w:cs="Arial"/>
            <w:b/>
            <w:sz w:val="22"/>
            <w:szCs w:val="22"/>
            <w:lang w:val="en-AU"/>
          </w:rPr>
          <w:t>High Wire and Swing Activity Safety Guideline (ASG)</w:t>
        </w:r>
      </w:hyperlink>
    </w:p>
    <w:p w14:paraId="4B66F234" w14:textId="47669DCA" w:rsidR="00A462C2" w:rsidRPr="002F2A53" w:rsidRDefault="00A462C2" w:rsidP="0038595D">
      <w:pPr>
        <w:ind w:left="720"/>
        <w:rPr>
          <w:rFonts w:eastAsia="Calibri" w:cs="Arial"/>
          <w:sz w:val="22"/>
          <w:szCs w:val="22"/>
          <w:lang w:val="en-AU"/>
        </w:rPr>
      </w:pPr>
      <w:r w:rsidRPr="002F2A53">
        <w:rPr>
          <w:rFonts w:eastAsia="Calibri" w:cs="Arial"/>
          <w:sz w:val="22"/>
          <w:szCs w:val="22"/>
          <w:lang w:val="en-AU"/>
        </w:rPr>
        <w:t>The High Wire &amp; Swing ASG is published by Tourism Industry Aotearoa with support from WorkSafe New Zealand and describes what high wire and swing operators and technical experts consider is good practice for actively managing safety in providing commercial high wire and swing activities in New Zealand.</w:t>
      </w:r>
    </w:p>
    <w:p w14:paraId="6CD72E09" w14:textId="77777777" w:rsidR="007A4144" w:rsidRPr="002F2A53" w:rsidRDefault="007A4144" w:rsidP="00A462C2">
      <w:pPr>
        <w:rPr>
          <w:rFonts w:eastAsia="Calibri" w:cs="Arial"/>
          <w:b/>
          <w:sz w:val="22"/>
          <w:szCs w:val="22"/>
          <w:lang w:val="en-AU"/>
        </w:rPr>
      </w:pPr>
    </w:p>
    <w:p w14:paraId="18B0B915" w14:textId="00C0505A" w:rsidR="00A462C2" w:rsidRPr="002F2A53" w:rsidRDefault="00A462C2" w:rsidP="00A462C2">
      <w:pPr>
        <w:rPr>
          <w:rFonts w:eastAsia="Calibri" w:cs="Arial"/>
          <w:b/>
          <w:sz w:val="22"/>
          <w:szCs w:val="22"/>
          <w:lang w:val="en-AU"/>
        </w:rPr>
      </w:pPr>
      <w:r w:rsidRPr="002F2A53">
        <w:rPr>
          <w:rFonts w:eastAsia="Calibri" w:cs="Arial"/>
          <w:b/>
          <w:sz w:val="22"/>
          <w:szCs w:val="22"/>
          <w:lang w:val="en-AU"/>
        </w:rPr>
        <w:t>Playground Standards</w:t>
      </w:r>
    </w:p>
    <w:p w14:paraId="2D112B77" w14:textId="5E96C93B" w:rsidR="00A462C2" w:rsidRDefault="00A462C2" w:rsidP="0038595D">
      <w:pPr>
        <w:ind w:left="720"/>
        <w:rPr>
          <w:rFonts w:eastAsia="Calibri" w:cs="Arial"/>
          <w:sz w:val="22"/>
          <w:szCs w:val="22"/>
          <w:lang w:val="en-AU"/>
        </w:rPr>
      </w:pPr>
      <w:r w:rsidRPr="002F2A53">
        <w:rPr>
          <w:rFonts w:eastAsia="Calibri" w:cs="Arial"/>
          <w:sz w:val="22"/>
          <w:szCs w:val="22"/>
          <w:lang w:val="en-AU"/>
        </w:rPr>
        <w:t>NZS5828:2015 Playground Equipment and Surfacing aims to ensure playgrounds are well designed, well-constructed, innovative and challenging. It is aligned with the European Standard, EN1176:2008 and features four appendices specific to New Zealand.</w:t>
      </w:r>
    </w:p>
    <w:p w14:paraId="59B2C0E9" w14:textId="399F9ABD" w:rsidR="00695402" w:rsidRDefault="00695402" w:rsidP="00A462C2">
      <w:pPr>
        <w:rPr>
          <w:rFonts w:eastAsia="Calibri" w:cs="Arial"/>
          <w:sz w:val="22"/>
          <w:szCs w:val="22"/>
          <w:lang w:val="en-AU"/>
        </w:rPr>
      </w:pPr>
    </w:p>
    <w:p w14:paraId="446EB4F7" w14:textId="77777777" w:rsidR="0038595D" w:rsidRDefault="00695402" w:rsidP="0038595D">
      <w:pPr>
        <w:rPr>
          <w:rFonts w:eastAsia="Calibri" w:cs="Arial"/>
          <w:sz w:val="22"/>
          <w:szCs w:val="22"/>
          <w:lang w:val="en-AU"/>
        </w:rPr>
      </w:pPr>
      <w:r>
        <w:rPr>
          <w:rFonts w:eastAsia="Calibri" w:cs="Arial"/>
          <w:sz w:val="22"/>
          <w:szCs w:val="22"/>
          <w:lang w:val="en-AU"/>
        </w:rPr>
        <w:t>“</w:t>
      </w:r>
      <w:hyperlink r:id="rId24" w:history="1">
        <w:r w:rsidRPr="0038595D">
          <w:rPr>
            <w:rFonts w:eastAsia="Calibri" w:cs="Arial"/>
            <w:b/>
            <w:sz w:val="22"/>
            <w:szCs w:val="22"/>
            <w:lang w:val="en-AU"/>
          </w:rPr>
          <w:t>The Playground People Pink Book</w:t>
        </w:r>
      </w:hyperlink>
      <w:r w:rsidRPr="0038595D">
        <w:rPr>
          <w:rFonts w:eastAsia="Calibri" w:cs="Arial"/>
          <w:b/>
          <w:sz w:val="22"/>
          <w:szCs w:val="22"/>
          <w:lang w:val="en-AU"/>
        </w:rPr>
        <w:t>”</w:t>
      </w:r>
      <w:r>
        <w:rPr>
          <w:rFonts w:eastAsia="Calibri" w:cs="Arial"/>
          <w:sz w:val="22"/>
          <w:szCs w:val="22"/>
          <w:lang w:val="en-AU"/>
        </w:rPr>
        <w:t xml:space="preserve"> – a New Zealand guide to playground equipment and under </w:t>
      </w:r>
      <w:r w:rsidR="0038595D">
        <w:rPr>
          <w:rFonts w:eastAsia="Calibri" w:cs="Arial"/>
          <w:sz w:val="22"/>
          <w:szCs w:val="22"/>
          <w:lang w:val="en-AU"/>
        </w:rPr>
        <w:t xml:space="preserve">   </w:t>
      </w:r>
    </w:p>
    <w:p w14:paraId="3B00144F" w14:textId="2DA8EBE6" w:rsidR="00695402" w:rsidRDefault="00695402" w:rsidP="0038595D">
      <w:pPr>
        <w:ind w:firstLine="720"/>
        <w:rPr>
          <w:rFonts w:eastAsia="Calibri" w:cs="Arial"/>
          <w:sz w:val="22"/>
          <w:szCs w:val="22"/>
          <w:lang w:val="en-AU"/>
        </w:rPr>
      </w:pPr>
      <w:r>
        <w:rPr>
          <w:rFonts w:eastAsia="Calibri" w:cs="Arial"/>
          <w:sz w:val="22"/>
          <w:szCs w:val="22"/>
          <w:lang w:val="en-AU"/>
        </w:rPr>
        <w:t xml:space="preserve">surface safety. </w:t>
      </w:r>
    </w:p>
    <w:p w14:paraId="29E19E2B" w14:textId="05640B2C" w:rsidR="00695402" w:rsidRDefault="0038595D" w:rsidP="0038595D">
      <w:pPr>
        <w:ind w:left="720"/>
        <w:rPr>
          <w:rFonts w:eastAsia="Calibri" w:cs="Arial"/>
          <w:sz w:val="22"/>
          <w:szCs w:val="22"/>
          <w:lang w:val="en-AU"/>
        </w:rPr>
      </w:pPr>
      <w:hyperlink r:id="rId25" w:history="1">
        <w:r w:rsidRPr="00202419">
          <w:rPr>
            <w:rStyle w:val="Hyperlink"/>
            <w:rFonts w:eastAsia="Calibri" w:cs="Arial"/>
            <w:sz w:val="22"/>
            <w:szCs w:val="22"/>
            <w:lang w:val="en-AU"/>
          </w:rPr>
          <w:t>https://www.playgrounds.co.nz/media/1466/playground-people-pink-book-all-you-need-to-know.pdf</w:t>
        </w:r>
      </w:hyperlink>
    </w:p>
    <w:p w14:paraId="20DC5EF1" w14:textId="77777777" w:rsidR="0038595D" w:rsidRPr="002F2A53" w:rsidRDefault="0038595D" w:rsidP="0038595D">
      <w:pPr>
        <w:ind w:left="720"/>
        <w:rPr>
          <w:rFonts w:eastAsia="Calibri" w:cs="Arial"/>
          <w:sz w:val="22"/>
          <w:szCs w:val="22"/>
          <w:lang w:val="en-AU"/>
        </w:rPr>
      </w:pPr>
    </w:p>
    <w:p w14:paraId="30D6E87A" w14:textId="3FA15D46" w:rsidR="00BD058C" w:rsidRPr="002F2A53" w:rsidRDefault="00BD058C" w:rsidP="00A462C2">
      <w:pPr>
        <w:rPr>
          <w:rFonts w:eastAsia="Calibri" w:cs="Arial"/>
          <w:sz w:val="22"/>
          <w:szCs w:val="22"/>
          <w:lang w:val="en-AU"/>
        </w:rPr>
      </w:pPr>
    </w:p>
    <w:p w14:paraId="617ACA3F" w14:textId="77777777" w:rsidR="00001FD4" w:rsidRPr="002F2A53" w:rsidRDefault="00001FD4" w:rsidP="00001FD4">
      <w:pPr>
        <w:rPr>
          <w:rFonts w:eastAsia="Calibri" w:cs="Arial"/>
          <w:sz w:val="22"/>
          <w:szCs w:val="22"/>
          <w:lang w:val="en-AU"/>
        </w:rPr>
      </w:pPr>
      <w:r w:rsidRPr="007738F7">
        <w:rPr>
          <w:rFonts w:eastAsia="Calibri" w:cs="Arial"/>
          <w:noProof/>
          <w:sz w:val="22"/>
          <w:szCs w:val="22"/>
          <w:lang w:val="en-AU"/>
        </w:rPr>
        <w:drawing>
          <wp:inline distT="0" distB="0" distL="0" distR="0" wp14:anchorId="0D4D8396" wp14:editId="03AEA905">
            <wp:extent cx="4969933" cy="276903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P0105.JPG"/>
                    <pic:cNvPicPr/>
                  </pic:nvPicPr>
                  <pic:blipFill rotWithShape="1">
                    <a:blip r:embed="rId26">
                      <a:extLst>
                        <a:ext uri="{BEBA8EAE-BF5A-486C-A8C5-ECC9F3942E4B}">
                          <a14:imgProps xmlns:a14="http://schemas.microsoft.com/office/drawing/2010/main">
                            <a14:imgLayer r:embed="rId27">
                              <a14:imgEffect>
                                <a14:saturation sat="0"/>
                              </a14:imgEffect>
                            </a14:imgLayer>
                          </a14:imgProps>
                        </a:ext>
                      </a:extLst>
                    </a:blip>
                    <a:srcRect l="33143" t="12071" b="38269"/>
                    <a:stretch/>
                  </pic:blipFill>
                  <pic:spPr bwMode="auto">
                    <a:xfrm>
                      <a:off x="0" y="0"/>
                      <a:ext cx="4993452" cy="278214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EADADED" w14:textId="77777777" w:rsidR="00001FD4" w:rsidRPr="002F2A53" w:rsidRDefault="00001FD4" w:rsidP="00001FD4">
      <w:pPr>
        <w:rPr>
          <w:rFonts w:eastAsia="Calibri" w:cs="Arial"/>
          <w:sz w:val="22"/>
          <w:szCs w:val="22"/>
          <w:lang w:val="en-AU"/>
        </w:rPr>
      </w:pPr>
    </w:p>
    <w:p w14:paraId="27F62B2D" w14:textId="77777777" w:rsidR="00001FD4" w:rsidRPr="002F2A53" w:rsidRDefault="00001FD4" w:rsidP="00001FD4">
      <w:pPr>
        <w:rPr>
          <w:rFonts w:eastAsia="Calibri" w:cs="Arial"/>
          <w:sz w:val="22"/>
          <w:szCs w:val="22"/>
          <w:lang w:val="en-AU"/>
        </w:rPr>
      </w:pPr>
    </w:p>
    <w:p w14:paraId="29E31B2A" w14:textId="77777777" w:rsidR="00001FD4" w:rsidRPr="002F2A53" w:rsidRDefault="00001FD4" w:rsidP="00001FD4">
      <w:pPr>
        <w:rPr>
          <w:rFonts w:ascii="Verdana" w:eastAsia="Calibri" w:hAnsi="Verdana" w:cs="Calibri"/>
          <w:b/>
          <w:color w:val="31849B" w:themeColor="accent5" w:themeShade="BF"/>
          <w:sz w:val="32"/>
          <w:szCs w:val="32"/>
          <w:lang w:val="en-AU"/>
        </w:rPr>
      </w:pPr>
    </w:p>
    <w:p w14:paraId="0895EE7B" w14:textId="77777777" w:rsidR="00001FD4" w:rsidRPr="002F2A53" w:rsidRDefault="00001FD4" w:rsidP="00001FD4">
      <w:pPr>
        <w:shd w:val="clear" w:color="auto" w:fill="3D99B7"/>
        <w:rPr>
          <w:rFonts w:ascii="Wingdings" w:hAnsi="Wingdings"/>
          <w:color w:val="FFFFFF" w:themeColor="background1"/>
          <w:sz w:val="36"/>
          <w:szCs w:val="36"/>
          <w:lang w:val="en-AU"/>
        </w:rPr>
      </w:pPr>
      <w:r w:rsidRPr="002F2A53">
        <w:rPr>
          <w:rFonts w:ascii="Wingdings" w:hAnsi="Wingdings"/>
          <w:b/>
          <w:color w:val="FFFFFF" w:themeColor="background1"/>
          <w:sz w:val="36"/>
          <w:szCs w:val="36"/>
          <w:lang w:val="en-AU"/>
        </w:rPr>
        <w:t></w:t>
      </w:r>
      <w:r w:rsidRPr="002F2A53">
        <w:rPr>
          <w:rFonts w:ascii="Wingdings" w:hAnsi="Wingdings"/>
          <w:b/>
          <w:color w:val="FFFFFF" w:themeColor="background1"/>
          <w:sz w:val="36"/>
          <w:szCs w:val="36"/>
          <w:lang w:val="en-AU"/>
        </w:rPr>
        <w:t></w:t>
      </w:r>
      <w:r w:rsidRPr="002F2A53">
        <w:rPr>
          <w:rStyle w:val="Hyperlink"/>
          <w:rFonts w:ascii="Verdana" w:eastAsiaTheme="majorEastAsia" w:hAnsi="Verdana" w:cstheme="majorBidi"/>
          <w:b/>
          <w:color w:val="FFFFFF" w:themeColor="background1"/>
          <w:sz w:val="32"/>
          <w:szCs w:val="32"/>
          <w:u w:val="none"/>
          <w:shd w:val="clear" w:color="FFFFFF" w:themeColor="background1" w:fill="3D99B7"/>
          <w:lang w:val="en-AU"/>
        </w:rPr>
        <w:t>Low Ropes and Confidence Courses Planning Template</w:t>
      </w:r>
    </w:p>
    <w:p w14:paraId="7AEA9E73" w14:textId="77777777" w:rsidR="00001FD4" w:rsidRPr="002F2A53" w:rsidRDefault="00001FD4" w:rsidP="00001FD4">
      <w:pPr>
        <w:rPr>
          <w:rFonts w:ascii="Verdana" w:eastAsia="Calibri" w:hAnsi="Verdana" w:cs="Calibri"/>
          <w:b/>
          <w:color w:val="31849B" w:themeColor="accent5" w:themeShade="BF"/>
          <w:sz w:val="32"/>
          <w:szCs w:val="32"/>
          <w:lang w:val="en-AU"/>
        </w:rPr>
      </w:pPr>
    </w:p>
    <w:p w14:paraId="2B57AE58" w14:textId="77777777" w:rsidR="00E16478" w:rsidRPr="002F2A53" w:rsidRDefault="00E16478" w:rsidP="00001FD4">
      <w:pPr>
        <w:rPr>
          <w:rFonts w:ascii="Verdana" w:eastAsia="Calibri" w:hAnsi="Verdana" w:cs="Calibri"/>
          <w:b/>
          <w:color w:val="31849B" w:themeColor="accent5" w:themeShade="BF"/>
          <w:sz w:val="32"/>
          <w:szCs w:val="32"/>
          <w:lang w:val="en-AU"/>
        </w:rPr>
      </w:pPr>
    </w:p>
    <w:p w14:paraId="15CDA3B5" w14:textId="13FC9243" w:rsidR="00001FD4" w:rsidRPr="002F2A53" w:rsidRDefault="00001FD4" w:rsidP="00001FD4">
      <w:pPr>
        <w:shd w:val="clear" w:color="auto" w:fill="3D99B7"/>
        <w:rPr>
          <w:rFonts w:ascii="Wingdings" w:hAnsi="Wingdings"/>
          <w:color w:val="FFFFFF" w:themeColor="background1"/>
          <w:sz w:val="36"/>
          <w:szCs w:val="36"/>
          <w:lang w:val="en-AU"/>
        </w:rPr>
      </w:pPr>
      <w:r w:rsidRPr="002F2A53">
        <w:rPr>
          <w:rFonts w:ascii="Wingdings" w:hAnsi="Wingdings"/>
          <w:b/>
          <w:color w:val="FFFFFF" w:themeColor="background1"/>
          <w:sz w:val="36"/>
          <w:szCs w:val="36"/>
          <w:lang w:val="en-AU"/>
        </w:rPr>
        <w:t></w:t>
      </w:r>
      <w:r w:rsidRPr="002F2A53">
        <w:rPr>
          <w:rFonts w:ascii="Wingdings" w:hAnsi="Wingdings"/>
          <w:b/>
          <w:color w:val="FFFFFF" w:themeColor="background1"/>
          <w:sz w:val="36"/>
          <w:szCs w:val="36"/>
          <w:lang w:val="en-AU"/>
        </w:rPr>
        <w:t></w:t>
      </w:r>
      <w:hyperlink r:id="rId28" w:history="1">
        <w:r w:rsidRPr="0038595D">
          <w:rPr>
            <w:rStyle w:val="Hyperlink"/>
            <w:rFonts w:ascii="Verdana" w:hAnsi="Verdana" w:cs="Verdana-Bold"/>
            <w:b/>
            <w:bCs/>
            <w:sz w:val="32"/>
            <w:szCs w:val="32"/>
            <w:lang w:val="en-AU"/>
          </w:rPr>
          <w:t>Overarching Risk Management Guidance</w:t>
        </w:r>
      </w:hyperlink>
    </w:p>
    <w:p w14:paraId="0D0E0909" w14:textId="77777777" w:rsidR="00001FD4" w:rsidRPr="002F2A53" w:rsidRDefault="00001FD4" w:rsidP="00001FD4">
      <w:pPr>
        <w:rPr>
          <w:rFonts w:ascii="Verdana" w:eastAsia="Calibri" w:hAnsi="Verdana" w:cs="Calibri"/>
          <w:b/>
          <w:color w:val="31849B" w:themeColor="accent5" w:themeShade="BF"/>
          <w:sz w:val="32"/>
          <w:szCs w:val="32"/>
          <w:lang w:val="en-AU"/>
        </w:rPr>
      </w:pPr>
    </w:p>
    <w:p w14:paraId="6E7D4D2C" w14:textId="77777777" w:rsidR="00001FD4" w:rsidRPr="002F2A53" w:rsidRDefault="00001FD4" w:rsidP="00001FD4">
      <w:pPr>
        <w:rPr>
          <w:rFonts w:ascii="Verdana" w:eastAsia="Calibri" w:hAnsi="Verdana" w:cs="Calibri"/>
          <w:b/>
          <w:color w:val="31849B" w:themeColor="accent5" w:themeShade="BF"/>
          <w:sz w:val="32"/>
          <w:szCs w:val="32"/>
          <w:lang w:val="en-AU"/>
        </w:rPr>
      </w:pPr>
    </w:p>
    <w:p w14:paraId="2C840ED0" w14:textId="77777777" w:rsidR="00BD058C" w:rsidRPr="002F2A53" w:rsidRDefault="00BD058C" w:rsidP="00A462C2">
      <w:pPr>
        <w:rPr>
          <w:rFonts w:eastAsia="Calibri" w:cs="Arial"/>
          <w:sz w:val="22"/>
          <w:szCs w:val="22"/>
          <w:lang w:val="en-AU"/>
        </w:rPr>
      </w:pPr>
    </w:p>
    <w:p w14:paraId="18B644FD" w14:textId="77777777" w:rsidR="00DE02AB" w:rsidRPr="002F2A53" w:rsidRDefault="00DE02AB" w:rsidP="00596ECE">
      <w:pPr>
        <w:spacing w:after="240"/>
        <w:rPr>
          <w:rFonts w:ascii="Verdana" w:eastAsia="Calibri" w:hAnsi="Verdana" w:cs="Calibri"/>
          <w:b/>
          <w:color w:val="31849B" w:themeColor="accent5" w:themeShade="BF"/>
          <w:sz w:val="32"/>
          <w:szCs w:val="32"/>
          <w:lang w:val="en-AU"/>
        </w:rPr>
      </w:pPr>
    </w:p>
    <w:p w14:paraId="1CFC5E8F" w14:textId="00821041" w:rsidR="00184C6D" w:rsidRPr="002F2A53" w:rsidRDefault="00C52783" w:rsidP="00596ECE">
      <w:pPr>
        <w:spacing w:after="240"/>
        <w:rPr>
          <w:rFonts w:ascii="Verdana" w:eastAsia="Calibri" w:hAnsi="Verdana" w:cs="Calibri"/>
          <w:b/>
          <w:color w:val="31849B" w:themeColor="accent5" w:themeShade="BF"/>
          <w:sz w:val="32"/>
          <w:szCs w:val="32"/>
          <w:lang w:val="en-AU"/>
        </w:rPr>
      </w:pPr>
      <w:r w:rsidRPr="002F2A53">
        <w:rPr>
          <w:rFonts w:ascii="Verdana" w:eastAsia="Calibri" w:hAnsi="Verdana" w:cs="Calibri"/>
          <w:b/>
          <w:color w:val="31849B" w:themeColor="accent5" w:themeShade="BF"/>
          <w:sz w:val="32"/>
          <w:szCs w:val="32"/>
          <w:lang w:val="en-AU"/>
        </w:rPr>
        <w:lastRenderedPageBreak/>
        <w:t>Definitions</w:t>
      </w:r>
    </w:p>
    <w:p w14:paraId="18C45B0F" w14:textId="77777777" w:rsidR="00184C6D" w:rsidRPr="002F2A53" w:rsidRDefault="00184C6D" w:rsidP="00184C6D">
      <w:pPr>
        <w:rPr>
          <w:rFonts w:eastAsia="Calibri" w:cs="Arial"/>
          <w:b/>
          <w:color w:val="auto"/>
          <w:sz w:val="22"/>
          <w:szCs w:val="22"/>
          <w:lang w:val="en-AU"/>
        </w:rPr>
      </w:pPr>
      <w:r w:rsidRPr="002F2A53">
        <w:rPr>
          <w:rFonts w:eastAsia="Calibri" w:cs="Arial"/>
          <w:b/>
          <w:color w:val="auto"/>
          <w:sz w:val="22"/>
          <w:szCs w:val="22"/>
          <w:lang w:val="en-AU"/>
        </w:rPr>
        <w:t>Confidence Course</w:t>
      </w:r>
    </w:p>
    <w:p w14:paraId="0C236D50" w14:textId="2F7CF64C" w:rsidR="00851412" w:rsidRPr="002F2A53" w:rsidRDefault="0015148A" w:rsidP="0015148A">
      <w:pPr>
        <w:spacing w:after="240"/>
        <w:rPr>
          <w:rFonts w:cs="Arial"/>
          <w:color w:val="auto"/>
          <w:sz w:val="22"/>
          <w:szCs w:val="22"/>
          <w:shd w:val="clear" w:color="auto" w:fill="FFFFFF"/>
          <w:lang w:val="en-AU"/>
        </w:rPr>
      </w:pPr>
      <w:r w:rsidRPr="002F2A53">
        <w:rPr>
          <w:rFonts w:eastAsia="Calibri" w:cs="Arial"/>
          <w:color w:val="auto"/>
          <w:sz w:val="22"/>
          <w:szCs w:val="22"/>
          <w:lang w:val="en-AU"/>
        </w:rPr>
        <w:t>A confidence c</w:t>
      </w:r>
      <w:r w:rsidR="00184C6D" w:rsidRPr="002F2A53">
        <w:rPr>
          <w:rFonts w:eastAsia="Calibri" w:cs="Arial"/>
          <w:color w:val="auto"/>
          <w:sz w:val="22"/>
          <w:szCs w:val="22"/>
          <w:lang w:val="en-AU"/>
        </w:rPr>
        <w:t xml:space="preserve">ourse in this context is also often referred to as an </w:t>
      </w:r>
      <w:r w:rsidR="00184C6D" w:rsidRPr="002F2A53">
        <w:rPr>
          <w:rFonts w:cs="Arial"/>
          <w:bCs/>
          <w:color w:val="auto"/>
          <w:sz w:val="22"/>
          <w:szCs w:val="22"/>
          <w:shd w:val="clear" w:color="auto" w:fill="FFFFFF"/>
          <w:lang w:val="en-AU"/>
        </w:rPr>
        <w:t>obstacle course and</w:t>
      </w:r>
      <w:r w:rsidR="00184C6D" w:rsidRPr="002F2A53">
        <w:rPr>
          <w:rFonts w:cs="Arial"/>
          <w:color w:val="auto"/>
          <w:sz w:val="22"/>
          <w:szCs w:val="22"/>
          <w:shd w:val="clear" w:color="auto" w:fill="FFFFFF"/>
          <w:lang w:val="en-AU"/>
        </w:rPr>
        <w:t> is a series of challenging physical obstacles that an individual or team attempt to navigate.  They can include </w:t>
      </w:r>
      <w:r w:rsidR="00184C6D" w:rsidRPr="002F2A53">
        <w:rPr>
          <w:color w:val="auto"/>
          <w:sz w:val="22"/>
          <w:szCs w:val="22"/>
          <w:lang w:val="en-AU"/>
        </w:rPr>
        <w:t>running</w:t>
      </w:r>
      <w:r w:rsidR="00184C6D" w:rsidRPr="002F2A53">
        <w:rPr>
          <w:rFonts w:cs="Arial"/>
          <w:color w:val="auto"/>
          <w:sz w:val="22"/>
          <w:szCs w:val="22"/>
          <w:shd w:val="clear" w:color="auto" w:fill="FFFFFF"/>
          <w:lang w:val="en-AU"/>
        </w:rPr>
        <w:t>, </w:t>
      </w:r>
      <w:r w:rsidR="00184C6D" w:rsidRPr="002F2A53">
        <w:rPr>
          <w:color w:val="auto"/>
          <w:sz w:val="22"/>
          <w:szCs w:val="22"/>
          <w:lang w:val="en-AU"/>
        </w:rPr>
        <w:t>climbing</w:t>
      </w:r>
      <w:r w:rsidR="00184C6D" w:rsidRPr="002F2A53">
        <w:rPr>
          <w:rFonts w:cs="Arial"/>
          <w:color w:val="auto"/>
          <w:sz w:val="22"/>
          <w:szCs w:val="22"/>
          <w:shd w:val="clear" w:color="auto" w:fill="FFFFFF"/>
          <w:lang w:val="en-AU"/>
        </w:rPr>
        <w:t>, </w:t>
      </w:r>
      <w:r w:rsidR="00184C6D" w:rsidRPr="002F2A53">
        <w:rPr>
          <w:color w:val="auto"/>
          <w:sz w:val="22"/>
          <w:szCs w:val="22"/>
          <w:lang w:val="en-AU"/>
        </w:rPr>
        <w:t>jumping</w:t>
      </w:r>
      <w:r w:rsidR="00184C6D" w:rsidRPr="002F2A53">
        <w:rPr>
          <w:rFonts w:cs="Arial"/>
          <w:color w:val="auto"/>
          <w:sz w:val="22"/>
          <w:szCs w:val="22"/>
          <w:shd w:val="clear" w:color="auto" w:fill="FFFFFF"/>
          <w:lang w:val="en-AU"/>
        </w:rPr>
        <w:t>, </w:t>
      </w:r>
      <w:r w:rsidR="00184C6D" w:rsidRPr="002F2A53">
        <w:rPr>
          <w:color w:val="auto"/>
          <w:sz w:val="22"/>
          <w:szCs w:val="22"/>
          <w:lang w:val="en-AU"/>
        </w:rPr>
        <w:t>crawling</w:t>
      </w:r>
      <w:r w:rsidR="00184C6D" w:rsidRPr="002F2A53">
        <w:rPr>
          <w:rFonts w:cs="Arial"/>
          <w:color w:val="auto"/>
          <w:sz w:val="22"/>
          <w:szCs w:val="22"/>
          <w:shd w:val="clear" w:color="auto" w:fill="FFFFFF"/>
          <w:lang w:val="en-AU"/>
        </w:rPr>
        <w:t>, and </w:t>
      </w:r>
      <w:r w:rsidR="00184C6D" w:rsidRPr="002F2A53">
        <w:rPr>
          <w:color w:val="auto"/>
          <w:sz w:val="22"/>
          <w:szCs w:val="22"/>
          <w:lang w:val="en-AU"/>
        </w:rPr>
        <w:t>balancing</w:t>
      </w:r>
      <w:r w:rsidR="00184C6D" w:rsidRPr="002F2A53">
        <w:rPr>
          <w:rFonts w:cs="Arial"/>
          <w:color w:val="auto"/>
          <w:sz w:val="22"/>
          <w:szCs w:val="22"/>
          <w:shd w:val="clear" w:color="auto" w:fill="FFFFFF"/>
          <w:lang w:val="en-AU"/>
        </w:rPr>
        <w:t xml:space="preserve"> elements with the aim of testing confidence and physical competence. </w:t>
      </w:r>
    </w:p>
    <w:p w14:paraId="48BAE624" w14:textId="7170B6D8" w:rsidR="003D5083" w:rsidRPr="002F2A53" w:rsidRDefault="003D5083" w:rsidP="003D5083">
      <w:pPr>
        <w:rPr>
          <w:rFonts w:eastAsia="Calibri" w:cs="Arial"/>
          <w:b/>
          <w:color w:val="auto"/>
          <w:sz w:val="22"/>
          <w:szCs w:val="22"/>
          <w:lang w:val="en-AU"/>
        </w:rPr>
      </w:pPr>
      <w:r w:rsidRPr="002F2A53">
        <w:rPr>
          <w:rFonts w:eastAsia="Calibri" w:cs="Arial"/>
          <w:b/>
          <w:color w:val="auto"/>
          <w:sz w:val="22"/>
          <w:szCs w:val="22"/>
          <w:lang w:val="en-AU"/>
        </w:rPr>
        <w:t>Free Height of Fall</w:t>
      </w:r>
    </w:p>
    <w:p w14:paraId="451BD5E9" w14:textId="1DD2BE2C" w:rsidR="003D5083" w:rsidRPr="002F2A53" w:rsidRDefault="003D5083" w:rsidP="003D5083">
      <w:pPr>
        <w:rPr>
          <w:rFonts w:eastAsia="Calibri" w:cs="Arial"/>
          <w:color w:val="auto"/>
          <w:sz w:val="22"/>
          <w:szCs w:val="22"/>
          <w:lang w:val="en-AU"/>
        </w:rPr>
      </w:pPr>
      <w:r w:rsidRPr="002F2A53">
        <w:rPr>
          <w:rFonts w:eastAsia="Calibri" w:cs="Arial"/>
          <w:color w:val="auto"/>
          <w:sz w:val="22"/>
          <w:szCs w:val="22"/>
          <w:lang w:val="en-AU"/>
        </w:rPr>
        <w:t>Distance from clearly intended body support</w:t>
      </w:r>
      <w:r w:rsidR="0015148A" w:rsidRPr="002F2A53">
        <w:rPr>
          <w:rFonts w:eastAsia="Calibri" w:cs="Arial"/>
          <w:color w:val="auto"/>
          <w:sz w:val="22"/>
          <w:szCs w:val="22"/>
          <w:lang w:val="en-AU"/>
        </w:rPr>
        <w:t xml:space="preserve"> or position to the impact area, </w:t>
      </w:r>
      <w:r w:rsidR="007738F7" w:rsidRPr="002F2A53">
        <w:rPr>
          <w:rFonts w:eastAsia="Calibri" w:cs="Arial"/>
          <w:color w:val="auto"/>
          <w:sz w:val="22"/>
          <w:szCs w:val="22"/>
          <w:lang w:val="en-AU"/>
        </w:rPr>
        <w:t>e.g.,</w:t>
      </w:r>
      <w:r w:rsidRPr="002F2A53">
        <w:rPr>
          <w:rFonts w:eastAsia="Calibri" w:cs="Arial"/>
          <w:color w:val="auto"/>
          <w:sz w:val="22"/>
          <w:szCs w:val="22"/>
          <w:lang w:val="en-AU"/>
        </w:rPr>
        <w:t xml:space="preserve"> standing = foot to surface; sitting = seat to surface; hanging = hand support to surface</w:t>
      </w:r>
    </w:p>
    <w:p w14:paraId="4A489344" w14:textId="77777777" w:rsidR="003D5083" w:rsidRPr="002F2A53" w:rsidRDefault="003D5083" w:rsidP="007476A6">
      <w:pPr>
        <w:rPr>
          <w:rFonts w:eastAsia="Calibri" w:cs="Arial"/>
          <w:b/>
          <w:sz w:val="24"/>
          <w:lang w:val="en-AU"/>
        </w:rPr>
      </w:pPr>
    </w:p>
    <w:p w14:paraId="0D0D1AB8" w14:textId="57EA1586" w:rsidR="007476A6" w:rsidRPr="002F2A53" w:rsidRDefault="007476A6" w:rsidP="007476A6">
      <w:pPr>
        <w:rPr>
          <w:rFonts w:eastAsia="Calibri" w:cs="Arial"/>
          <w:b/>
          <w:color w:val="auto"/>
          <w:sz w:val="22"/>
          <w:szCs w:val="22"/>
          <w:lang w:val="en-AU"/>
        </w:rPr>
      </w:pPr>
      <w:r w:rsidRPr="002F2A53">
        <w:rPr>
          <w:rFonts w:eastAsia="Calibri" w:cs="Arial"/>
          <w:b/>
          <w:color w:val="auto"/>
          <w:sz w:val="22"/>
          <w:szCs w:val="22"/>
          <w:lang w:val="en-AU"/>
        </w:rPr>
        <w:t xml:space="preserve">Impact Attenuating </w:t>
      </w:r>
    </w:p>
    <w:p w14:paraId="4AC6C38F" w14:textId="77777777" w:rsidR="007476A6" w:rsidRPr="002F2A53" w:rsidRDefault="007476A6" w:rsidP="007476A6">
      <w:pPr>
        <w:rPr>
          <w:rFonts w:eastAsia="Calibri" w:cs="Arial"/>
          <w:color w:val="auto"/>
          <w:sz w:val="22"/>
          <w:szCs w:val="22"/>
          <w:lang w:val="en-AU"/>
        </w:rPr>
      </w:pPr>
      <w:r w:rsidRPr="002F2A53">
        <w:rPr>
          <w:rFonts w:eastAsia="Calibri" w:cs="Arial"/>
          <w:color w:val="auto"/>
          <w:sz w:val="22"/>
          <w:szCs w:val="22"/>
          <w:lang w:val="en-AU"/>
        </w:rPr>
        <w:t>Impact attenuation of ground surfacing material is the measure of its shock absorbing properties. An impact attenuating fall zone is a safety management strategy that may or may not be used in conjunction with spotting.</w:t>
      </w:r>
    </w:p>
    <w:p w14:paraId="451E07E7" w14:textId="2C21FC64" w:rsidR="007476A6" w:rsidRPr="002F2A53" w:rsidRDefault="007476A6" w:rsidP="00184C6D">
      <w:pPr>
        <w:rPr>
          <w:rFonts w:eastAsia="Calibri" w:cs="Arial"/>
          <w:color w:val="auto"/>
          <w:sz w:val="24"/>
          <w:lang w:val="en-AU"/>
        </w:rPr>
      </w:pPr>
    </w:p>
    <w:p w14:paraId="000635DC" w14:textId="77777777" w:rsidR="007476A6" w:rsidRPr="002F2A53" w:rsidRDefault="007476A6" w:rsidP="007476A6">
      <w:pPr>
        <w:rPr>
          <w:rFonts w:eastAsia="Calibri" w:cs="Arial"/>
          <w:b/>
          <w:color w:val="auto"/>
          <w:sz w:val="22"/>
          <w:szCs w:val="22"/>
          <w:lang w:val="en-AU"/>
        </w:rPr>
      </w:pPr>
      <w:r w:rsidRPr="002F2A53">
        <w:rPr>
          <w:rFonts w:eastAsia="Calibri" w:cs="Arial"/>
          <w:b/>
          <w:color w:val="auto"/>
          <w:sz w:val="22"/>
          <w:szCs w:val="22"/>
          <w:lang w:val="en-AU"/>
        </w:rPr>
        <w:t>Low Ropes</w:t>
      </w:r>
    </w:p>
    <w:p w14:paraId="094CEB5A" w14:textId="38D65B6D" w:rsidR="007476A6" w:rsidRPr="002F2A53" w:rsidRDefault="00001FD4" w:rsidP="007476A6">
      <w:pPr>
        <w:rPr>
          <w:rFonts w:eastAsia="Calibri" w:cs="Arial"/>
          <w:color w:val="auto"/>
          <w:sz w:val="22"/>
          <w:szCs w:val="22"/>
          <w:lang w:val="en-AU"/>
        </w:rPr>
      </w:pPr>
      <w:r w:rsidRPr="002F2A53">
        <w:rPr>
          <w:rFonts w:eastAsia="Calibri" w:cs="Arial"/>
          <w:color w:val="auto"/>
          <w:sz w:val="22"/>
          <w:szCs w:val="22"/>
          <w:lang w:val="en-AU"/>
        </w:rPr>
        <w:t>A low r</w:t>
      </w:r>
      <w:r w:rsidR="007476A6" w:rsidRPr="002F2A53">
        <w:rPr>
          <w:rFonts w:eastAsia="Calibri" w:cs="Arial"/>
          <w:color w:val="auto"/>
          <w:sz w:val="22"/>
          <w:szCs w:val="22"/>
          <w:lang w:val="en-AU"/>
        </w:rPr>
        <w:t>opes course usually involves a se</w:t>
      </w:r>
      <w:r w:rsidRPr="002F2A53">
        <w:rPr>
          <w:rFonts w:eastAsia="Calibri" w:cs="Arial"/>
          <w:color w:val="auto"/>
          <w:sz w:val="22"/>
          <w:szCs w:val="22"/>
          <w:lang w:val="en-AU"/>
        </w:rPr>
        <w:t>ries of elements or</w:t>
      </w:r>
      <w:r w:rsidR="007476A6" w:rsidRPr="002F2A53">
        <w:rPr>
          <w:rFonts w:eastAsia="Calibri" w:cs="Arial"/>
          <w:color w:val="auto"/>
          <w:sz w:val="22"/>
          <w:szCs w:val="22"/>
          <w:lang w:val="en-AU"/>
        </w:rPr>
        <w:t xml:space="preserve"> activities of </w:t>
      </w:r>
      <w:r w:rsidRPr="002F2A53">
        <w:rPr>
          <w:rFonts w:eastAsia="Calibri" w:cs="Arial"/>
          <w:color w:val="auto"/>
          <w:sz w:val="22"/>
          <w:szCs w:val="22"/>
          <w:lang w:val="en-AU"/>
        </w:rPr>
        <w:t>a height where the participant’s</w:t>
      </w:r>
      <w:r w:rsidR="007476A6" w:rsidRPr="002F2A53">
        <w:rPr>
          <w:rFonts w:eastAsia="Calibri" w:cs="Arial"/>
          <w:color w:val="auto"/>
          <w:sz w:val="22"/>
          <w:szCs w:val="22"/>
          <w:lang w:val="en-AU"/>
        </w:rPr>
        <w:t xml:space="preserve"> safety is managed by other participants spotting and a belay safety system is not required. Elements involve fixed apparatus (</w:t>
      </w:r>
      <w:r w:rsidR="007738F7" w:rsidRPr="002F2A53">
        <w:rPr>
          <w:rFonts w:eastAsia="Calibri" w:cs="Arial"/>
          <w:color w:val="auto"/>
          <w:sz w:val="22"/>
          <w:szCs w:val="22"/>
          <w:lang w:val="en-AU"/>
        </w:rPr>
        <w:t>e.g.,</w:t>
      </w:r>
      <w:r w:rsidR="007476A6" w:rsidRPr="002F2A53">
        <w:rPr>
          <w:rFonts w:eastAsia="Calibri" w:cs="Arial"/>
          <w:color w:val="auto"/>
          <w:sz w:val="22"/>
          <w:szCs w:val="22"/>
          <w:lang w:val="en-AU"/>
        </w:rPr>
        <w:t xml:space="preserve"> poles/trees, cables, ropes) designed to provide challenges for participants. Activities generally fall into three categories: traversing elements, lifting elements and swinging elements. While some activities offer simple low-risk problems others require a high level of group cohesion and trust before they should be attempted. </w:t>
      </w:r>
    </w:p>
    <w:p w14:paraId="114F072B" w14:textId="77777777" w:rsidR="007476A6" w:rsidRPr="002F2A53" w:rsidRDefault="007476A6" w:rsidP="00184C6D">
      <w:pPr>
        <w:rPr>
          <w:rFonts w:eastAsia="Calibri" w:cs="Arial"/>
          <w:color w:val="auto"/>
          <w:sz w:val="24"/>
          <w:lang w:val="en-AU"/>
        </w:rPr>
      </w:pPr>
    </w:p>
    <w:p w14:paraId="760BE483" w14:textId="77777777" w:rsidR="00184C6D" w:rsidRPr="002F2A53" w:rsidRDefault="00184C6D" w:rsidP="00184C6D">
      <w:pPr>
        <w:rPr>
          <w:rFonts w:eastAsia="Calibri" w:cs="Arial"/>
          <w:b/>
          <w:color w:val="auto"/>
          <w:sz w:val="22"/>
          <w:szCs w:val="22"/>
          <w:lang w:val="en-AU"/>
        </w:rPr>
      </w:pPr>
      <w:r w:rsidRPr="002F2A53">
        <w:rPr>
          <w:rFonts w:eastAsia="Calibri" w:cs="Arial"/>
          <w:b/>
          <w:color w:val="auto"/>
          <w:sz w:val="22"/>
          <w:szCs w:val="22"/>
          <w:lang w:val="en-AU"/>
        </w:rPr>
        <w:t>Spotting</w:t>
      </w:r>
    </w:p>
    <w:p w14:paraId="5C710E4A" w14:textId="1FA52B89" w:rsidR="00184C6D" w:rsidRPr="002F2A53" w:rsidRDefault="00184C6D" w:rsidP="00184C6D">
      <w:pPr>
        <w:rPr>
          <w:rFonts w:eastAsia="Calibri" w:cs="Arial"/>
          <w:color w:val="auto"/>
          <w:sz w:val="22"/>
          <w:szCs w:val="22"/>
          <w:lang w:val="en-AU"/>
        </w:rPr>
      </w:pPr>
      <w:r w:rsidRPr="002F2A53">
        <w:rPr>
          <w:rFonts w:eastAsia="Calibri" w:cs="Arial"/>
          <w:color w:val="auto"/>
          <w:sz w:val="22"/>
          <w:szCs w:val="22"/>
          <w:lang w:val="en-AU"/>
        </w:rPr>
        <w:t>Spotting is a safety management technique with the primary role of helping prevent injury caused by a participant’s impact with the ground, equipment or other people. Particular attention is paid to protecting the participant’s head and upper body by physical support as required.</w:t>
      </w:r>
    </w:p>
    <w:p w14:paraId="43D42A11" w14:textId="77777777" w:rsidR="00184C6D" w:rsidRPr="002F2A53" w:rsidRDefault="00184C6D" w:rsidP="00184C6D">
      <w:pPr>
        <w:rPr>
          <w:rFonts w:eastAsia="Calibri" w:cs="Arial"/>
          <w:sz w:val="22"/>
          <w:szCs w:val="22"/>
          <w:lang w:val="en-AU"/>
        </w:rPr>
      </w:pPr>
    </w:p>
    <w:p w14:paraId="2B0D2C8C" w14:textId="347FDC98" w:rsidR="00184C6D" w:rsidRPr="002F2A53" w:rsidRDefault="00184C6D" w:rsidP="00184C6D">
      <w:pPr>
        <w:rPr>
          <w:rFonts w:eastAsia="Calibri" w:cs="Arial"/>
          <w:sz w:val="22"/>
          <w:szCs w:val="22"/>
          <w:lang w:val="en-AU"/>
        </w:rPr>
      </w:pPr>
    </w:p>
    <w:p w14:paraId="5DB5CD5B" w14:textId="3D133CD0" w:rsidR="00A462C2" w:rsidRPr="002F2A53" w:rsidRDefault="00A462C2" w:rsidP="00A462C2">
      <w:pPr>
        <w:jc w:val="center"/>
        <w:rPr>
          <w:rFonts w:ascii="Verdana" w:eastAsia="Calibri" w:hAnsi="Verdana" w:cs="Calibri"/>
          <w:b/>
          <w:color w:val="31849B" w:themeColor="accent5" w:themeShade="BF"/>
          <w:sz w:val="32"/>
          <w:szCs w:val="32"/>
          <w:lang w:val="en-AU"/>
        </w:rPr>
      </w:pPr>
    </w:p>
    <w:sectPr w:rsidR="00A462C2" w:rsidRPr="002F2A53" w:rsidSect="00E237F7">
      <w:headerReference w:type="default" r:id="rId29"/>
      <w:footerReference w:type="even" r:id="rId30"/>
      <w:footerReference w:type="default" r:id="rId31"/>
      <w:headerReference w:type="first" r:id="rId32"/>
      <w:pgSz w:w="11900" w:h="16840"/>
      <w:pgMar w:top="1474" w:right="1134" w:bottom="1134" w:left="1134" w:header="709"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9D0DE" w14:textId="77777777" w:rsidR="00A67D38" w:rsidRDefault="00A67D38">
      <w:r>
        <w:separator/>
      </w:r>
    </w:p>
  </w:endnote>
  <w:endnote w:type="continuationSeparator" w:id="0">
    <w:p w14:paraId="4B7650F0" w14:textId="77777777" w:rsidR="00A67D38" w:rsidRDefault="00A67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Bold">
    <w:altName w:val="Verdana"/>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7B210" w14:textId="77777777" w:rsidR="009C264E" w:rsidRDefault="009C264E" w:rsidP="0065479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E6E275" w14:textId="77777777" w:rsidR="009C264E" w:rsidRDefault="009C264E" w:rsidP="001713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A3144" w14:textId="0FDDA3FC" w:rsidR="009C264E" w:rsidRDefault="009C264E" w:rsidP="00357D34">
    <w:pPr>
      <w:pStyle w:val="Footer"/>
      <w:ind w:right="360"/>
      <w:rPr>
        <w:color w:val="3D99B7"/>
        <w:sz w:val="12"/>
        <w:szCs w:val="12"/>
      </w:rPr>
    </w:pPr>
    <w:r>
      <w:rPr>
        <w:b/>
        <w:color w:val="3D99B7"/>
        <w:sz w:val="12"/>
        <w:szCs w:val="12"/>
      </w:rPr>
      <w:t>Low Ropes &amp; Confidence Courses</w:t>
    </w:r>
    <w:r>
      <w:rPr>
        <w:color w:val="3D99B7"/>
        <w:sz w:val="12"/>
        <w:szCs w:val="12"/>
      </w:rPr>
      <w:t xml:space="preserve"> | Good Practice Guide | Version </w:t>
    </w:r>
    <w:r w:rsidR="003C3263">
      <w:rPr>
        <w:color w:val="3D99B7"/>
        <w:sz w:val="12"/>
        <w:szCs w:val="12"/>
      </w:rPr>
      <w:t>2</w:t>
    </w:r>
    <w:r>
      <w:rPr>
        <w:color w:val="3D99B7"/>
        <w:sz w:val="12"/>
        <w:szCs w:val="12"/>
      </w:rPr>
      <w:t xml:space="preserve"> | 20</w:t>
    </w:r>
    <w:r w:rsidR="003C3263">
      <w:rPr>
        <w:color w:val="3D99B7"/>
        <w:sz w:val="12"/>
        <w:szCs w:val="12"/>
      </w:rPr>
      <w:t>21</w:t>
    </w:r>
  </w:p>
  <w:p w14:paraId="7BC079AA" w14:textId="54D17B9E" w:rsidR="009C264E" w:rsidRPr="004E3CD3" w:rsidRDefault="009C264E" w:rsidP="00357D34">
    <w:pPr>
      <w:pStyle w:val="Footer"/>
      <w:ind w:right="-433"/>
      <w:jc w:val="right"/>
      <w:rPr>
        <w:color w:val="808080" w:themeColor="background1" w:themeShade="80"/>
        <w:sz w:val="12"/>
        <w:szCs w:val="12"/>
      </w:rPr>
    </w:pPr>
    <w:r w:rsidRPr="004E3CD3">
      <w:rPr>
        <w:color w:val="808080" w:themeColor="background1" w:themeShade="80"/>
        <w:sz w:val="12"/>
        <w:szCs w:val="12"/>
      </w:rPr>
      <w:t xml:space="preserve">Page </w:t>
    </w:r>
    <w:r w:rsidRPr="004E3CD3">
      <w:rPr>
        <w:color w:val="808080" w:themeColor="background1" w:themeShade="80"/>
        <w:sz w:val="12"/>
        <w:szCs w:val="12"/>
      </w:rPr>
      <w:fldChar w:fldCharType="begin"/>
    </w:r>
    <w:r w:rsidRPr="004E3CD3">
      <w:rPr>
        <w:color w:val="808080" w:themeColor="background1" w:themeShade="80"/>
        <w:sz w:val="12"/>
        <w:szCs w:val="12"/>
      </w:rPr>
      <w:instrText xml:space="preserve"> PAGE  \* Arabic  \* MERGEFORMAT </w:instrText>
    </w:r>
    <w:r w:rsidRPr="004E3CD3">
      <w:rPr>
        <w:color w:val="808080" w:themeColor="background1" w:themeShade="80"/>
        <w:sz w:val="12"/>
        <w:szCs w:val="12"/>
      </w:rPr>
      <w:fldChar w:fldCharType="separate"/>
    </w:r>
    <w:r w:rsidR="00687E59">
      <w:rPr>
        <w:noProof/>
        <w:color w:val="808080" w:themeColor="background1" w:themeShade="80"/>
        <w:sz w:val="12"/>
        <w:szCs w:val="12"/>
      </w:rPr>
      <w:t>8</w:t>
    </w:r>
    <w:r w:rsidRPr="004E3CD3">
      <w:rPr>
        <w:color w:val="808080" w:themeColor="background1" w:themeShade="80"/>
        <w:sz w:val="12"/>
        <w:szCs w:val="12"/>
      </w:rPr>
      <w:fldChar w:fldCharType="end"/>
    </w:r>
    <w:r w:rsidRPr="004E3CD3">
      <w:rPr>
        <w:color w:val="808080" w:themeColor="background1" w:themeShade="80"/>
        <w:sz w:val="12"/>
        <w:szCs w:val="12"/>
      </w:rPr>
      <w:t xml:space="preserve"> of </w:t>
    </w:r>
    <w:r w:rsidRPr="004E3CD3">
      <w:rPr>
        <w:color w:val="808080" w:themeColor="background1" w:themeShade="80"/>
        <w:sz w:val="12"/>
        <w:szCs w:val="12"/>
      </w:rPr>
      <w:fldChar w:fldCharType="begin"/>
    </w:r>
    <w:r w:rsidRPr="004E3CD3">
      <w:rPr>
        <w:color w:val="808080" w:themeColor="background1" w:themeShade="80"/>
        <w:sz w:val="12"/>
        <w:szCs w:val="12"/>
      </w:rPr>
      <w:instrText xml:space="preserve"> NUMPAGES  \* Arabic  \* MERGEFORMAT </w:instrText>
    </w:r>
    <w:r w:rsidRPr="004E3CD3">
      <w:rPr>
        <w:color w:val="808080" w:themeColor="background1" w:themeShade="80"/>
        <w:sz w:val="12"/>
        <w:szCs w:val="12"/>
      </w:rPr>
      <w:fldChar w:fldCharType="separate"/>
    </w:r>
    <w:r w:rsidR="00687E59">
      <w:rPr>
        <w:noProof/>
        <w:color w:val="808080" w:themeColor="background1" w:themeShade="80"/>
        <w:sz w:val="12"/>
        <w:szCs w:val="12"/>
      </w:rPr>
      <w:t>8</w:t>
    </w:r>
    <w:r w:rsidRPr="004E3CD3">
      <w:rPr>
        <w:color w:val="808080" w:themeColor="background1" w:themeShade="80"/>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BB519B" w14:textId="77777777" w:rsidR="00A67D38" w:rsidRDefault="00A67D38">
      <w:r>
        <w:separator/>
      </w:r>
    </w:p>
  </w:footnote>
  <w:footnote w:type="continuationSeparator" w:id="0">
    <w:p w14:paraId="1873499B" w14:textId="77777777" w:rsidR="00A67D38" w:rsidRDefault="00A67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D05DB" w14:textId="06A9EB25" w:rsidR="009C264E" w:rsidRDefault="009C264E" w:rsidP="00654797"/>
  <w:p w14:paraId="0B666DF1" w14:textId="36350373" w:rsidR="009C264E" w:rsidRPr="00357D34" w:rsidRDefault="009C264E" w:rsidP="00357D34">
    <w:pPr>
      <w:tabs>
        <w:tab w:val="right" w:pos="9632"/>
      </w:tabs>
      <w:rPr>
        <w:color w:val="7F7F7F" w:themeColor="text1" w:themeTint="80"/>
        <w:sz w:val="12"/>
        <w:szCs w:val="12"/>
      </w:rPr>
    </w:pPr>
    <w:r w:rsidRPr="00357D34">
      <w:rPr>
        <w:b/>
        <w:color w:val="7F7F7F" w:themeColor="text1" w:themeTint="80"/>
        <w:sz w:val="12"/>
        <w:szCs w:val="1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6DC2C" w14:textId="5C27E52D" w:rsidR="009C264E" w:rsidRDefault="009C264E">
    <w:r>
      <w:rPr>
        <w:noProof/>
      </w:rPr>
      <w:drawing>
        <wp:anchor distT="0" distB="0" distL="114300" distR="114300" simplePos="0" relativeHeight="251655168" behindDoc="0" locked="0" layoutInCell="1" allowOverlap="1" wp14:anchorId="78E329F0" wp14:editId="1F41669A">
          <wp:simplePos x="0" y="0"/>
          <wp:positionH relativeFrom="column">
            <wp:posOffset>-720090</wp:posOffset>
          </wp:positionH>
          <wp:positionV relativeFrom="paragraph">
            <wp:posOffset>-1587899</wp:posOffset>
          </wp:positionV>
          <wp:extent cx="7550715" cy="5867170"/>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king%20files/Elements/Photos/msc-NW-tramp-darren-mist-09%202.jpg"/>
                  <pic:cNvPicPr>
                    <a:picLocks noChangeAspect="1" noChangeArrowheads="1"/>
                  </pic:cNvPicPr>
                </pic:nvPicPr>
                <pic:blipFill rotWithShape="1">
                  <a:blip r:embed="rId1"/>
                  <a:srcRect l="10940" b="7616"/>
                  <a:stretch/>
                </pic:blipFill>
                <pic:spPr bwMode="auto">
                  <a:xfrm>
                    <a:off x="0" y="0"/>
                    <a:ext cx="7568757" cy="588119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3865092"/>
    <w:lvl w:ilvl="0">
      <w:start w:val="1"/>
      <w:numFmt w:val="bullet"/>
      <w:pStyle w:val="NoteLevel1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D6313F"/>
    <w:multiLevelType w:val="multilevel"/>
    <w:tmpl w:val="0A9AF3A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0682529D"/>
    <w:multiLevelType w:val="hybridMultilevel"/>
    <w:tmpl w:val="31609258"/>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B6670A8"/>
    <w:multiLevelType w:val="hybridMultilevel"/>
    <w:tmpl w:val="666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A4764"/>
    <w:multiLevelType w:val="hybridMultilevel"/>
    <w:tmpl w:val="F2E27B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AC2689"/>
    <w:multiLevelType w:val="multilevel"/>
    <w:tmpl w:val="08D05ADA"/>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0EC60714"/>
    <w:multiLevelType w:val="hybridMultilevel"/>
    <w:tmpl w:val="5C56D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DE4C12"/>
    <w:multiLevelType w:val="hybridMultilevel"/>
    <w:tmpl w:val="9A8424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3C3D5E"/>
    <w:multiLevelType w:val="hybridMultilevel"/>
    <w:tmpl w:val="E10C2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F23E58"/>
    <w:multiLevelType w:val="multilevel"/>
    <w:tmpl w:val="F7AE872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25C64968"/>
    <w:multiLevelType w:val="multilevel"/>
    <w:tmpl w:val="CFAA5B8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25E33663"/>
    <w:multiLevelType w:val="hybridMultilevel"/>
    <w:tmpl w:val="734A3FCE"/>
    <w:lvl w:ilvl="0" w:tplc="4CEA26EA">
      <w:numFmt w:val="bullet"/>
      <w:lvlText w:val="-"/>
      <w:lvlJc w:val="left"/>
      <w:pPr>
        <w:ind w:left="2160" w:hanging="360"/>
      </w:pPr>
      <w:rPr>
        <w:rFonts w:ascii="Calibri" w:eastAsia="Arial" w:hAnsi="Calibri" w:cs="Calibri"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2" w15:restartNumberingAfterBreak="0">
    <w:nsid w:val="2609609C"/>
    <w:multiLevelType w:val="multilevel"/>
    <w:tmpl w:val="3A6CAB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2BCE39D4"/>
    <w:multiLevelType w:val="hybridMultilevel"/>
    <w:tmpl w:val="3572D714"/>
    <w:lvl w:ilvl="0" w:tplc="4CEA26EA">
      <w:numFmt w:val="bullet"/>
      <w:lvlText w:val="-"/>
      <w:lvlJc w:val="left"/>
      <w:pPr>
        <w:ind w:left="720" w:hanging="360"/>
      </w:pPr>
      <w:rPr>
        <w:rFonts w:ascii="Calibri" w:eastAsia="Arial"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E15D51"/>
    <w:multiLevelType w:val="multilevel"/>
    <w:tmpl w:val="08D05ADA"/>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0">
    <w:nsid w:val="33614E52"/>
    <w:multiLevelType w:val="multilevel"/>
    <w:tmpl w:val="3A6CAB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3B4D416C"/>
    <w:multiLevelType w:val="hybridMultilevel"/>
    <w:tmpl w:val="1AAEF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F40E0E"/>
    <w:multiLevelType w:val="hybridMultilevel"/>
    <w:tmpl w:val="D4F43AB8"/>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4F95278"/>
    <w:multiLevelType w:val="hybridMultilevel"/>
    <w:tmpl w:val="FCFCF64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360F0D"/>
    <w:multiLevelType w:val="hybridMultilevel"/>
    <w:tmpl w:val="D8245C8C"/>
    <w:lvl w:ilvl="0" w:tplc="08090003">
      <w:start w:val="1"/>
      <w:numFmt w:val="bullet"/>
      <w:lvlText w:val="o"/>
      <w:lvlJc w:val="left"/>
      <w:pPr>
        <w:ind w:left="720" w:hanging="360"/>
      </w:pPr>
      <w:rPr>
        <w:rFonts w:ascii="Courier New" w:hAnsi="Courier New" w:cs="Courier New" w:hint="default"/>
      </w:rPr>
    </w:lvl>
    <w:lvl w:ilvl="1" w:tplc="0276A92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C474B8"/>
    <w:multiLevelType w:val="multilevel"/>
    <w:tmpl w:val="FE34B0A4"/>
    <w:lvl w:ilvl="0">
      <w:start w:val="1"/>
      <w:numFmt w:val="decimal"/>
      <w:lvlText w:val="%1."/>
      <w:lvlJc w:val="left"/>
      <w:pPr>
        <w:ind w:left="720" w:firstLine="360"/>
      </w:pPr>
    </w:lvl>
    <w:lvl w:ilvl="1">
      <w:start w:val="1"/>
      <w:numFmt w:val="bullet"/>
      <w:lvlText w:val="○"/>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4EC36620"/>
    <w:multiLevelType w:val="hybridMultilevel"/>
    <w:tmpl w:val="39EEC1D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2" w15:restartNumberingAfterBreak="0">
    <w:nsid w:val="52891962"/>
    <w:multiLevelType w:val="hybridMultilevel"/>
    <w:tmpl w:val="71646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70219D"/>
    <w:multiLevelType w:val="hybridMultilevel"/>
    <w:tmpl w:val="53AC51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5B678B0"/>
    <w:multiLevelType w:val="hybridMultilevel"/>
    <w:tmpl w:val="AF26D5D8"/>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5F31319"/>
    <w:multiLevelType w:val="multilevel"/>
    <w:tmpl w:val="F7AE872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15:restartNumberingAfterBreak="0">
    <w:nsid w:val="5D932CFA"/>
    <w:multiLevelType w:val="hybridMultilevel"/>
    <w:tmpl w:val="75883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014409"/>
    <w:multiLevelType w:val="hybridMultilevel"/>
    <w:tmpl w:val="ADEA6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F23A0D"/>
    <w:multiLevelType w:val="hybridMultilevel"/>
    <w:tmpl w:val="84B44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763981"/>
    <w:multiLevelType w:val="hybridMultilevel"/>
    <w:tmpl w:val="6F28B3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6F4711F"/>
    <w:multiLevelType w:val="hybridMultilevel"/>
    <w:tmpl w:val="607CE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9912DF"/>
    <w:multiLevelType w:val="hybridMultilevel"/>
    <w:tmpl w:val="5DEE0AFC"/>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32" w15:restartNumberingAfterBreak="0">
    <w:nsid w:val="794E715D"/>
    <w:multiLevelType w:val="multilevel"/>
    <w:tmpl w:val="7824A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CB4064"/>
    <w:multiLevelType w:val="hybridMultilevel"/>
    <w:tmpl w:val="04245B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7"/>
  </w:num>
  <w:num w:numId="4">
    <w:abstractNumId w:val="10"/>
  </w:num>
  <w:num w:numId="5">
    <w:abstractNumId w:val="5"/>
  </w:num>
  <w:num w:numId="6">
    <w:abstractNumId w:val="20"/>
  </w:num>
  <w:num w:numId="7">
    <w:abstractNumId w:val="9"/>
  </w:num>
  <w:num w:numId="8">
    <w:abstractNumId w:val="1"/>
  </w:num>
  <w:num w:numId="9">
    <w:abstractNumId w:val="12"/>
  </w:num>
  <w:num w:numId="10">
    <w:abstractNumId w:val="15"/>
  </w:num>
  <w:num w:numId="11">
    <w:abstractNumId w:val="25"/>
  </w:num>
  <w:num w:numId="12">
    <w:abstractNumId w:val="14"/>
  </w:num>
  <w:num w:numId="13">
    <w:abstractNumId w:val="26"/>
  </w:num>
  <w:num w:numId="14">
    <w:abstractNumId w:val="27"/>
  </w:num>
  <w:num w:numId="15">
    <w:abstractNumId w:val="31"/>
  </w:num>
  <w:num w:numId="16">
    <w:abstractNumId w:val="30"/>
  </w:num>
  <w:num w:numId="17">
    <w:abstractNumId w:val="18"/>
  </w:num>
  <w:num w:numId="18">
    <w:abstractNumId w:val="16"/>
  </w:num>
  <w:num w:numId="19">
    <w:abstractNumId w:val="28"/>
  </w:num>
  <w:num w:numId="20">
    <w:abstractNumId w:val="3"/>
  </w:num>
  <w:num w:numId="21">
    <w:abstractNumId w:val="2"/>
  </w:num>
  <w:num w:numId="22">
    <w:abstractNumId w:val="24"/>
  </w:num>
  <w:num w:numId="23">
    <w:abstractNumId w:val="23"/>
  </w:num>
  <w:num w:numId="24">
    <w:abstractNumId w:val="13"/>
  </w:num>
  <w:num w:numId="25">
    <w:abstractNumId w:val="29"/>
  </w:num>
  <w:num w:numId="26">
    <w:abstractNumId w:val="11"/>
  </w:num>
  <w:num w:numId="27">
    <w:abstractNumId w:val="22"/>
  </w:num>
  <w:num w:numId="28">
    <w:abstractNumId w:val="19"/>
  </w:num>
  <w:num w:numId="29">
    <w:abstractNumId w:val="8"/>
  </w:num>
  <w:num w:numId="30">
    <w:abstractNumId w:val="17"/>
  </w:num>
  <w:num w:numId="31">
    <w:abstractNumId w:val="33"/>
  </w:num>
  <w:num w:numId="32">
    <w:abstractNumId w:val="6"/>
  </w:num>
  <w:num w:numId="33">
    <w:abstractNumId w:val="21"/>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D34"/>
    <w:rsid w:val="00001363"/>
    <w:rsid w:val="00001FD4"/>
    <w:rsid w:val="00004452"/>
    <w:rsid w:val="00011F25"/>
    <w:rsid w:val="0001671F"/>
    <w:rsid w:val="00017645"/>
    <w:rsid w:val="00022E90"/>
    <w:rsid w:val="00030F1F"/>
    <w:rsid w:val="0005607C"/>
    <w:rsid w:val="000573F6"/>
    <w:rsid w:val="00065804"/>
    <w:rsid w:val="000936D5"/>
    <w:rsid w:val="00095F12"/>
    <w:rsid w:val="000972DE"/>
    <w:rsid w:val="000A1255"/>
    <w:rsid w:val="000A2B9F"/>
    <w:rsid w:val="000A55F4"/>
    <w:rsid w:val="000B306A"/>
    <w:rsid w:val="000C2B0C"/>
    <w:rsid w:val="000C43EC"/>
    <w:rsid w:val="000D0663"/>
    <w:rsid w:val="000D5658"/>
    <w:rsid w:val="000D5F51"/>
    <w:rsid w:val="000E0AEF"/>
    <w:rsid w:val="000E198C"/>
    <w:rsid w:val="000E447F"/>
    <w:rsid w:val="000E57C4"/>
    <w:rsid w:val="000F4EBB"/>
    <w:rsid w:val="000F79FD"/>
    <w:rsid w:val="001134A5"/>
    <w:rsid w:val="00124CEA"/>
    <w:rsid w:val="001306E0"/>
    <w:rsid w:val="001307AA"/>
    <w:rsid w:val="00136914"/>
    <w:rsid w:val="00144D49"/>
    <w:rsid w:val="0015148A"/>
    <w:rsid w:val="00162D3C"/>
    <w:rsid w:val="0016361B"/>
    <w:rsid w:val="00166E9A"/>
    <w:rsid w:val="001704C5"/>
    <w:rsid w:val="00171308"/>
    <w:rsid w:val="00173221"/>
    <w:rsid w:val="00173FA4"/>
    <w:rsid w:val="00181197"/>
    <w:rsid w:val="0018315E"/>
    <w:rsid w:val="00183865"/>
    <w:rsid w:val="00184C6D"/>
    <w:rsid w:val="00192E6D"/>
    <w:rsid w:val="001B22B7"/>
    <w:rsid w:val="001C464C"/>
    <w:rsid w:val="001C47F9"/>
    <w:rsid w:val="001C6B8C"/>
    <w:rsid w:val="001C6CBC"/>
    <w:rsid w:val="001C704A"/>
    <w:rsid w:val="001D27A1"/>
    <w:rsid w:val="001D6D3F"/>
    <w:rsid w:val="001E10D9"/>
    <w:rsid w:val="001F27BB"/>
    <w:rsid w:val="001F7FE6"/>
    <w:rsid w:val="00201880"/>
    <w:rsid w:val="0020552E"/>
    <w:rsid w:val="00210356"/>
    <w:rsid w:val="00210B20"/>
    <w:rsid w:val="002125A7"/>
    <w:rsid w:val="002173BD"/>
    <w:rsid w:val="0022019E"/>
    <w:rsid w:val="00225858"/>
    <w:rsid w:val="00226D4A"/>
    <w:rsid w:val="002312C2"/>
    <w:rsid w:val="002373BA"/>
    <w:rsid w:val="002470AD"/>
    <w:rsid w:val="002528E7"/>
    <w:rsid w:val="0025329A"/>
    <w:rsid w:val="00267BA2"/>
    <w:rsid w:val="002848D8"/>
    <w:rsid w:val="002A0C35"/>
    <w:rsid w:val="002A2D47"/>
    <w:rsid w:val="002A7045"/>
    <w:rsid w:val="002B2755"/>
    <w:rsid w:val="002B42E0"/>
    <w:rsid w:val="002B76EA"/>
    <w:rsid w:val="002C0189"/>
    <w:rsid w:val="002C0C8B"/>
    <w:rsid w:val="002C1FDB"/>
    <w:rsid w:val="002D5ED3"/>
    <w:rsid w:val="002D7013"/>
    <w:rsid w:val="002E2532"/>
    <w:rsid w:val="002E3763"/>
    <w:rsid w:val="002E5F51"/>
    <w:rsid w:val="002E69AD"/>
    <w:rsid w:val="002E7872"/>
    <w:rsid w:val="002F2A53"/>
    <w:rsid w:val="00305233"/>
    <w:rsid w:val="0031148E"/>
    <w:rsid w:val="003119EC"/>
    <w:rsid w:val="00324788"/>
    <w:rsid w:val="00333802"/>
    <w:rsid w:val="00334DC5"/>
    <w:rsid w:val="00337FB4"/>
    <w:rsid w:val="0034139D"/>
    <w:rsid w:val="00347704"/>
    <w:rsid w:val="003569AE"/>
    <w:rsid w:val="00357D34"/>
    <w:rsid w:val="0036083F"/>
    <w:rsid w:val="00362C99"/>
    <w:rsid w:val="00363025"/>
    <w:rsid w:val="0036449C"/>
    <w:rsid w:val="003668B9"/>
    <w:rsid w:val="00372796"/>
    <w:rsid w:val="00377723"/>
    <w:rsid w:val="0038595D"/>
    <w:rsid w:val="0039168D"/>
    <w:rsid w:val="003978EA"/>
    <w:rsid w:val="003A3D63"/>
    <w:rsid w:val="003A6303"/>
    <w:rsid w:val="003A664F"/>
    <w:rsid w:val="003B0DF3"/>
    <w:rsid w:val="003B7F16"/>
    <w:rsid w:val="003C0EFB"/>
    <w:rsid w:val="003C1A17"/>
    <w:rsid w:val="003C3263"/>
    <w:rsid w:val="003C3379"/>
    <w:rsid w:val="003C71B6"/>
    <w:rsid w:val="003D17DD"/>
    <w:rsid w:val="003D298B"/>
    <w:rsid w:val="003D5083"/>
    <w:rsid w:val="003D7975"/>
    <w:rsid w:val="003E6537"/>
    <w:rsid w:val="003F0D7A"/>
    <w:rsid w:val="003F5F42"/>
    <w:rsid w:val="003F5F9A"/>
    <w:rsid w:val="00410FCC"/>
    <w:rsid w:val="004121DC"/>
    <w:rsid w:val="00422685"/>
    <w:rsid w:val="0043631F"/>
    <w:rsid w:val="0044643A"/>
    <w:rsid w:val="00453EEC"/>
    <w:rsid w:val="00467FD1"/>
    <w:rsid w:val="00471AB8"/>
    <w:rsid w:val="00474B0C"/>
    <w:rsid w:val="0047557C"/>
    <w:rsid w:val="00482978"/>
    <w:rsid w:val="004A10E3"/>
    <w:rsid w:val="004A348B"/>
    <w:rsid w:val="004C19C0"/>
    <w:rsid w:val="004C3AD3"/>
    <w:rsid w:val="004C7DDA"/>
    <w:rsid w:val="004E31CF"/>
    <w:rsid w:val="004E3CD3"/>
    <w:rsid w:val="00504AFA"/>
    <w:rsid w:val="005059A1"/>
    <w:rsid w:val="005071A2"/>
    <w:rsid w:val="00507948"/>
    <w:rsid w:val="00511A45"/>
    <w:rsid w:val="0052415D"/>
    <w:rsid w:val="005256B1"/>
    <w:rsid w:val="00531AEF"/>
    <w:rsid w:val="00532153"/>
    <w:rsid w:val="005427DD"/>
    <w:rsid w:val="0055177D"/>
    <w:rsid w:val="0055485B"/>
    <w:rsid w:val="005572B0"/>
    <w:rsid w:val="005605BB"/>
    <w:rsid w:val="00561B6F"/>
    <w:rsid w:val="00562342"/>
    <w:rsid w:val="00564751"/>
    <w:rsid w:val="005747E2"/>
    <w:rsid w:val="0058087A"/>
    <w:rsid w:val="00592F3E"/>
    <w:rsid w:val="00594324"/>
    <w:rsid w:val="00595456"/>
    <w:rsid w:val="00596ECE"/>
    <w:rsid w:val="0059734C"/>
    <w:rsid w:val="00597E6B"/>
    <w:rsid w:val="005A2315"/>
    <w:rsid w:val="005A520E"/>
    <w:rsid w:val="005C13F5"/>
    <w:rsid w:val="005C381B"/>
    <w:rsid w:val="005C4AB6"/>
    <w:rsid w:val="005D0F7D"/>
    <w:rsid w:val="005E1B23"/>
    <w:rsid w:val="00600AD5"/>
    <w:rsid w:val="00601825"/>
    <w:rsid w:val="00607DD6"/>
    <w:rsid w:val="0062515F"/>
    <w:rsid w:val="00631BA7"/>
    <w:rsid w:val="00634B9D"/>
    <w:rsid w:val="00635C38"/>
    <w:rsid w:val="0064329B"/>
    <w:rsid w:val="006435C1"/>
    <w:rsid w:val="00654797"/>
    <w:rsid w:val="00662A06"/>
    <w:rsid w:val="006663D5"/>
    <w:rsid w:val="006723A7"/>
    <w:rsid w:val="006728AB"/>
    <w:rsid w:val="00682853"/>
    <w:rsid w:val="006830DE"/>
    <w:rsid w:val="00687E59"/>
    <w:rsid w:val="00690DBD"/>
    <w:rsid w:val="0069384E"/>
    <w:rsid w:val="00693F8C"/>
    <w:rsid w:val="00695402"/>
    <w:rsid w:val="006A30E3"/>
    <w:rsid w:val="006B6D01"/>
    <w:rsid w:val="006D6DA3"/>
    <w:rsid w:val="006E0931"/>
    <w:rsid w:val="006E5229"/>
    <w:rsid w:val="006F0BED"/>
    <w:rsid w:val="00700016"/>
    <w:rsid w:val="00700191"/>
    <w:rsid w:val="00722529"/>
    <w:rsid w:val="007225FD"/>
    <w:rsid w:val="007254F8"/>
    <w:rsid w:val="007264A1"/>
    <w:rsid w:val="00730C91"/>
    <w:rsid w:val="007311CB"/>
    <w:rsid w:val="00736B4F"/>
    <w:rsid w:val="00742152"/>
    <w:rsid w:val="007425F0"/>
    <w:rsid w:val="00747502"/>
    <w:rsid w:val="007476A6"/>
    <w:rsid w:val="00747E95"/>
    <w:rsid w:val="00754719"/>
    <w:rsid w:val="00764419"/>
    <w:rsid w:val="00766BE6"/>
    <w:rsid w:val="00770DAD"/>
    <w:rsid w:val="007738F7"/>
    <w:rsid w:val="00777AED"/>
    <w:rsid w:val="00785231"/>
    <w:rsid w:val="00797D89"/>
    <w:rsid w:val="007A4144"/>
    <w:rsid w:val="007A6689"/>
    <w:rsid w:val="007B1A18"/>
    <w:rsid w:val="007B1DCB"/>
    <w:rsid w:val="007B2C78"/>
    <w:rsid w:val="007B5D70"/>
    <w:rsid w:val="007B7E40"/>
    <w:rsid w:val="007C288E"/>
    <w:rsid w:val="007C48E0"/>
    <w:rsid w:val="007C6ECE"/>
    <w:rsid w:val="007D0872"/>
    <w:rsid w:val="007D1A4C"/>
    <w:rsid w:val="007E0E9F"/>
    <w:rsid w:val="007F03B4"/>
    <w:rsid w:val="0081243C"/>
    <w:rsid w:val="00824285"/>
    <w:rsid w:val="0083280E"/>
    <w:rsid w:val="0083402E"/>
    <w:rsid w:val="00835B15"/>
    <w:rsid w:val="00837DD0"/>
    <w:rsid w:val="00841D16"/>
    <w:rsid w:val="00843A47"/>
    <w:rsid w:val="00845837"/>
    <w:rsid w:val="00850E30"/>
    <w:rsid w:val="00851412"/>
    <w:rsid w:val="00854696"/>
    <w:rsid w:val="00856894"/>
    <w:rsid w:val="00857E57"/>
    <w:rsid w:val="008639E3"/>
    <w:rsid w:val="0086649B"/>
    <w:rsid w:val="008725C4"/>
    <w:rsid w:val="00887266"/>
    <w:rsid w:val="00891525"/>
    <w:rsid w:val="00892379"/>
    <w:rsid w:val="008933A6"/>
    <w:rsid w:val="00895158"/>
    <w:rsid w:val="008C3A9F"/>
    <w:rsid w:val="008D0738"/>
    <w:rsid w:val="008D18F3"/>
    <w:rsid w:val="008F7CBF"/>
    <w:rsid w:val="009011A7"/>
    <w:rsid w:val="009163BC"/>
    <w:rsid w:val="00924678"/>
    <w:rsid w:val="00927AC7"/>
    <w:rsid w:val="00934CB1"/>
    <w:rsid w:val="009420DF"/>
    <w:rsid w:val="009426AB"/>
    <w:rsid w:val="0094335E"/>
    <w:rsid w:val="00952BBB"/>
    <w:rsid w:val="00953601"/>
    <w:rsid w:val="009722CE"/>
    <w:rsid w:val="0097530B"/>
    <w:rsid w:val="00981077"/>
    <w:rsid w:val="00982AD5"/>
    <w:rsid w:val="00987617"/>
    <w:rsid w:val="009901D8"/>
    <w:rsid w:val="009A0F80"/>
    <w:rsid w:val="009B1790"/>
    <w:rsid w:val="009B3B10"/>
    <w:rsid w:val="009B53C1"/>
    <w:rsid w:val="009B7024"/>
    <w:rsid w:val="009B79DF"/>
    <w:rsid w:val="009C1DB7"/>
    <w:rsid w:val="009C264E"/>
    <w:rsid w:val="009D1BCB"/>
    <w:rsid w:val="009E06C4"/>
    <w:rsid w:val="009E0C7B"/>
    <w:rsid w:val="009E18D0"/>
    <w:rsid w:val="009E60C4"/>
    <w:rsid w:val="009E6150"/>
    <w:rsid w:val="009E7AE7"/>
    <w:rsid w:val="009F1CF7"/>
    <w:rsid w:val="009F52DA"/>
    <w:rsid w:val="00A05556"/>
    <w:rsid w:val="00A155B6"/>
    <w:rsid w:val="00A172F8"/>
    <w:rsid w:val="00A231C4"/>
    <w:rsid w:val="00A2449F"/>
    <w:rsid w:val="00A336F9"/>
    <w:rsid w:val="00A34E92"/>
    <w:rsid w:val="00A36E17"/>
    <w:rsid w:val="00A37AC3"/>
    <w:rsid w:val="00A433CF"/>
    <w:rsid w:val="00A462C2"/>
    <w:rsid w:val="00A54A2F"/>
    <w:rsid w:val="00A57E1D"/>
    <w:rsid w:val="00A624BC"/>
    <w:rsid w:val="00A63B42"/>
    <w:rsid w:val="00A67D38"/>
    <w:rsid w:val="00A70F00"/>
    <w:rsid w:val="00A8231F"/>
    <w:rsid w:val="00A91F8F"/>
    <w:rsid w:val="00A94580"/>
    <w:rsid w:val="00AA0693"/>
    <w:rsid w:val="00AA4AA0"/>
    <w:rsid w:val="00AA5A83"/>
    <w:rsid w:val="00AC1A6B"/>
    <w:rsid w:val="00AC2797"/>
    <w:rsid w:val="00AC304C"/>
    <w:rsid w:val="00AE00C9"/>
    <w:rsid w:val="00AE388B"/>
    <w:rsid w:val="00AF4FDD"/>
    <w:rsid w:val="00AF7044"/>
    <w:rsid w:val="00B012CE"/>
    <w:rsid w:val="00B012F0"/>
    <w:rsid w:val="00B267F0"/>
    <w:rsid w:val="00B33C9F"/>
    <w:rsid w:val="00B34F08"/>
    <w:rsid w:val="00B36268"/>
    <w:rsid w:val="00B3662A"/>
    <w:rsid w:val="00B43D48"/>
    <w:rsid w:val="00B47632"/>
    <w:rsid w:val="00B62990"/>
    <w:rsid w:val="00B7311F"/>
    <w:rsid w:val="00B74622"/>
    <w:rsid w:val="00B804DE"/>
    <w:rsid w:val="00B85BE5"/>
    <w:rsid w:val="00BA1714"/>
    <w:rsid w:val="00BB1067"/>
    <w:rsid w:val="00BB1C66"/>
    <w:rsid w:val="00BB1D37"/>
    <w:rsid w:val="00BB6ABE"/>
    <w:rsid w:val="00BC0409"/>
    <w:rsid w:val="00BC386A"/>
    <w:rsid w:val="00BC3C85"/>
    <w:rsid w:val="00BC7C79"/>
    <w:rsid w:val="00BD037E"/>
    <w:rsid w:val="00BD058C"/>
    <w:rsid w:val="00BD5207"/>
    <w:rsid w:val="00BE4027"/>
    <w:rsid w:val="00BF5282"/>
    <w:rsid w:val="00BF7759"/>
    <w:rsid w:val="00C05E01"/>
    <w:rsid w:val="00C064B3"/>
    <w:rsid w:val="00C116D2"/>
    <w:rsid w:val="00C12120"/>
    <w:rsid w:val="00C23FE7"/>
    <w:rsid w:val="00C26768"/>
    <w:rsid w:val="00C26FDD"/>
    <w:rsid w:val="00C30B76"/>
    <w:rsid w:val="00C40656"/>
    <w:rsid w:val="00C52783"/>
    <w:rsid w:val="00C53547"/>
    <w:rsid w:val="00C56DF2"/>
    <w:rsid w:val="00C60774"/>
    <w:rsid w:val="00C63CCF"/>
    <w:rsid w:val="00C74AFC"/>
    <w:rsid w:val="00C816B6"/>
    <w:rsid w:val="00C86C67"/>
    <w:rsid w:val="00C87E3C"/>
    <w:rsid w:val="00C94642"/>
    <w:rsid w:val="00C95190"/>
    <w:rsid w:val="00C96516"/>
    <w:rsid w:val="00CA2C7F"/>
    <w:rsid w:val="00CC0199"/>
    <w:rsid w:val="00CD02D1"/>
    <w:rsid w:val="00CE73C7"/>
    <w:rsid w:val="00CF7FEB"/>
    <w:rsid w:val="00D03A0B"/>
    <w:rsid w:val="00D0692A"/>
    <w:rsid w:val="00D13ABD"/>
    <w:rsid w:val="00D177F3"/>
    <w:rsid w:val="00D17FEC"/>
    <w:rsid w:val="00D2089B"/>
    <w:rsid w:val="00D379D2"/>
    <w:rsid w:val="00D44AFF"/>
    <w:rsid w:val="00D46005"/>
    <w:rsid w:val="00D62A40"/>
    <w:rsid w:val="00D66D91"/>
    <w:rsid w:val="00D70A90"/>
    <w:rsid w:val="00D74FE2"/>
    <w:rsid w:val="00D80690"/>
    <w:rsid w:val="00D8694C"/>
    <w:rsid w:val="00DA679C"/>
    <w:rsid w:val="00DC48CB"/>
    <w:rsid w:val="00DC6514"/>
    <w:rsid w:val="00DC6F03"/>
    <w:rsid w:val="00DD12AA"/>
    <w:rsid w:val="00DD35F9"/>
    <w:rsid w:val="00DE02AB"/>
    <w:rsid w:val="00DE7FBD"/>
    <w:rsid w:val="00DF1646"/>
    <w:rsid w:val="00DF788A"/>
    <w:rsid w:val="00E024AF"/>
    <w:rsid w:val="00E104EA"/>
    <w:rsid w:val="00E1408C"/>
    <w:rsid w:val="00E1443B"/>
    <w:rsid w:val="00E16478"/>
    <w:rsid w:val="00E237F7"/>
    <w:rsid w:val="00E32345"/>
    <w:rsid w:val="00E37E5F"/>
    <w:rsid w:val="00E50888"/>
    <w:rsid w:val="00E6093F"/>
    <w:rsid w:val="00E73FA2"/>
    <w:rsid w:val="00E81F7E"/>
    <w:rsid w:val="00E9094A"/>
    <w:rsid w:val="00E9277E"/>
    <w:rsid w:val="00E95DC2"/>
    <w:rsid w:val="00E97D1E"/>
    <w:rsid w:val="00E97F6C"/>
    <w:rsid w:val="00EA4FEA"/>
    <w:rsid w:val="00EB7DE8"/>
    <w:rsid w:val="00ED0945"/>
    <w:rsid w:val="00ED730E"/>
    <w:rsid w:val="00EE6909"/>
    <w:rsid w:val="00EE70B0"/>
    <w:rsid w:val="00EF03C5"/>
    <w:rsid w:val="00EF0629"/>
    <w:rsid w:val="00EF2F59"/>
    <w:rsid w:val="00F00F7C"/>
    <w:rsid w:val="00F01A84"/>
    <w:rsid w:val="00F15664"/>
    <w:rsid w:val="00F20A0B"/>
    <w:rsid w:val="00F23B74"/>
    <w:rsid w:val="00F344BF"/>
    <w:rsid w:val="00F3762B"/>
    <w:rsid w:val="00F45481"/>
    <w:rsid w:val="00F505B0"/>
    <w:rsid w:val="00F52E45"/>
    <w:rsid w:val="00F76B85"/>
    <w:rsid w:val="00F8175E"/>
    <w:rsid w:val="00F82287"/>
    <w:rsid w:val="00F82C62"/>
    <w:rsid w:val="00F9135F"/>
    <w:rsid w:val="00F9264E"/>
    <w:rsid w:val="00F96066"/>
    <w:rsid w:val="00FA391C"/>
    <w:rsid w:val="00FB2EFC"/>
    <w:rsid w:val="00FD7845"/>
    <w:rsid w:val="00FE4640"/>
    <w:rsid w:val="00FE5CE1"/>
    <w:rsid w:val="00FE5D3A"/>
    <w:rsid w:val="2129D628"/>
    <w:rsid w:val="2811C9B8"/>
    <w:rsid w:val="72FB2E80"/>
    <w:rsid w:val="7F5826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67F42E"/>
  <w15:docId w15:val="{5404BEB6-E565-2C45-8D74-6F94CAAD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17"/>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357D34"/>
    <w:pPr>
      <w:spacing w:after="0" w:line="240" w:lineRule="auto"/>
    </w:pPr>
    <w:rPr>
      <w:color w:val="404040" w:themeColor="text1" w:themeTint="BF"/>
    </w:rPr>
  </w:style>
  <w:style w:type="paragraph" w:styleId="Heading1">
    <w:name w:val="heading 1"/>
    <w:next w:val="Introtextblue"/>
    <w:link w:val="Heading1Char"/>
    <w:autoRedefine/>
    <w:uiPriority w:val="9"/>
    <w:qFormat/>
    <w:rsid w:val="0036083F"/>
    <w:pPr>
      <w:keepNext/>
      <w:keepLines/>
      <w:shd w:val="solid" w:color="FFFFFF" w:themeColor="background1" w:fill="auto"/>
      <w:spacing w:after="0"/>
      <w:outlineLvl w:val="0"/>
    </w:pPr>
    <w:rPr>
      <w:rFonts w:ascii="Verdana" w:eastAsiaTheme="majorEastAsia" w:hAnsi="Verdana" w:cstheme="majorBidi"/>
      <w:b/>
      <w:color w:val="215868" w:themeColor="accent5" w:themeShade="80"/>
      <w:sz w:val="32"/>
      <w:szCs w:val="32"/>
    </w:rPr>
  </w:style>
  <w:style w:type="paragraph" w:styleId="Heading2">
    <w:name w:val="heading 2"/>
    <w:basedOn w:val="Normal"/>
    <w:next w:val="Normal"/>
    <w:link w:val="Heading2Char"/>
    <w:uiPriority w:val="9"/>
    <w:unhideWhenUsed/>
    <w:qFormat/>
    <w:rsid w:val="008D18F3"/>
    <w:pPr>
      <w:keepNext/>
      <w:keepLines/>
      <w:spacing w:before="120" w:after="120"/>
      <w:outlineLvl w:val="1"/>
    </w:pPr>
    <w:rPr>
      <w:rFonts w:ascii="Verdana" w:eastAsiaTheme="majorEastAsia" w:hAnsi="Verdana" w:cstheme="majorBidi"/>
      <w:b/>
      <w:spacing w:val="8"/>
      <w:sz w:val="24"/>
      <w:szCs w:val="26"/>
    </w:rPr>
  </w:style>
  <w:style w:type="paragraph" w:styleId="Heading3">
    <w:name w:val="heading 3"/>
    <w:basedOn w:val="Normal"/>
    <w:next w:val="Normal"/>
    <w:link w:val="Heading3Char"/>
    <w:uiPriority w:val="9"/>
    <w:unhideWhenUsed/>
    <w:qFormat/>
    <w:rsid w:val="008D18F3"/>
    <w:pPr>
      <w:keepNext/>
      <w:keepLines/>
      <w:spacing w:before="40" w:line="360" w:lineRule="auto"/>
      <w:outlineLvl w:val="2"/>
    </w:pPr>
    <w:rPr>
      <w:rFonts w:eastAsiaTheme="majorEastAsia" w:cstheme="majorBidi"/>
      <w:caps/>
      <w:color w:val="595959" w:themeColor="text1" w:themeTint="A6"/>
      <w:sz w:val="18"/>
    </w:rPr>
  </w:style>
  <w:style w:type="paragraph" w:styleId="Heading4">
    <w:name w:val="heading 4"/>
    <w:basedOn w:val="Normal"/>
    <w:next w:val="Normal"/>
    <w:link w:val="Heading4Char"/>
    <w:uiPriority w:val="9"/>
    <w:unhideWhenUsed/>
    <w:qFormat/>
    <w:rsid w:val="002848D8"/>
    <w:pPr>
      <w:keepNext/>
      <w:keepLines/>
      <w:spacing w:before="40"/>
      <w:outlineLvl w:val="3"/>
    </w:pPr>
    <w:rPr>
      <w:rFonts w:eastAsiaTheme="majorEastAsia" w:cstheme="majorBidi"/>
      <w:b/>
      <w:iCs/>
    </w:rPr>
  </w:style>
  <w:style w:type="paragraph" w:styleId="Heading5">
    <w:name w:val="heading 5"/>
    <w:basedOn w:val="Normal"/>
    <w:next w:val="Normal"/>
    <w:link w:val="Heading5Char"/>
    <w:uiPriority w:val="9"/>
    <w:unhideWhenUsed/>
    <w:qFormat/>
    <w:rsid w:val="00357D34"/>
    <w:pPr>
      <w:keepNext/>
      <w:keepLines/>
      <w:spacing w:before="40"/>
      <w:outlineLvl w:val="4"/>
    </w:pPr>
    <w:rPr>
      <w:rFonts w:eastAsiaTheme="majorEastAsia" w:cstheme="majorBidi"/>
      <w:color w:val="0084AF"/>
    </w:rPr>
  </w:style>
  <w:style w:type="paragraph" w:styleId="Heading6">
    <w:name w:val="heading 6"/>
    <w:basedOn w:val="Normal"/>
    <w:next w:val="Normal"/>
    <w:link w:val="Heading6Char"/>
    <w:uiPriority w:val="9"/>
    <w:unhideWhenUsed/>
    <w:qFormat/>
    <w:rsid w:val="008D18F3"/>
    <w:pPr>
      <w:keepNext/>
      <w:keepLines/>
      <w:outlineLvl w:val="5"/>
    </w:pPr>
    <w:rPr>
      <w:rFonts w:eastAsiaTheme="majorEastAsia" w:cstheme="majorBidi"/>
      <w:i/>
      <w:color w:val="595959" w:themeColor="text1" w:themeTint="A6"/>
      <w:sz w:val="19"/>
    </w:rPr>
  </w:style>
  <w:style w:type="paragraph" w:styleId="Heading7">
    <w:name w:val="heading 7"/>
    <w:basedOn w:val="Normal"/>
    <w:next w:val="Normal"/>
    <w:link w:val="Heading7Char"/>
    <w:uiPriority w:val="9"/>
    <w:semiHidden/>
    <w:unhideWhenUsed/>
    <w:qFormat/>
    <w:rsid w:val="00EF03C5"/>
    <w:pPr>
      <w:keepNext/>
      <w:keepLines/>
      <w:spacing w:before="40"/>
      <w:outlineLvl w:val="6"/>
    </w:pPr>
    <w:rPr>
      <w:rFonts w:eastAsiaTheme="majorEastAsia" w:cstheme="majorBidi"/>
      <w:i/>
      <w:iCs/>
      <w:color w:val="306A9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18F3"/>
    <w:rPr>
      <w:rFonts w:ascii="Verdana" w:eastAsiaTheme="majorEastAsia" w:hAnsi="Verdana" w:cstheme="majorBidi"/>
      <w:b/>
      <w:color w:val="404040" w:themeColor="text1" w:themeTint="BF"/>
      <w:spacing w:val="8"/>
      <w:sz w:val="24"/>
      <w:szCs w:val="26"/>
    </w:rPr>
  </w:style>
  <w:style w:type="character" w:customStyle="1" w:styleId="Heading3Char">
    <w:name w:val="Heading 3 Char"/>
    <w:basedOn w:val="DefaultParagraphFont"/>
    <w:link w:val="Heading3"/>
    <w:uiPriority w:val="9"/>
    <w:rsid w:val="008D18F3"/>
    <w:rPr>
      <w:rFonts w:eastAsiaTheme="majorEastAsia" w:cstheme="majorBidi"/>
      <w:caps/>
      <w:color w:val="595959" w:themeColor="text1" w:themeTint="A6"/>
      <w:sz w:val="18"/>
    </w:rPr>
  </w:style>
  <w:style w:type="paragraph" w:customStyle="1" w:styleId="Pullquote">
    <w:name w:val="Pull quote"/>
    <w:qFormat/>
    <w:rsid w:val="0031148E"/>
    <w:pPr>
      <w:spacing w:before="120" w:after="280" w:line="240" w:lineRule="auto"/>
      <w:ind w:left="720"/>
    </w:pPr>
    <w:rPr>
      <w:rFonts w:ascii="Century Schoolbook" w:hAnsi="Century Schoolbook"/>
      <w:i/>
      <w:iCs/>
      <w:color w:val="3D99B7"/>
      <w:sz w:val="32"/>
    </w:rPr>
  </w:style>
  <w:style w:type="paragraph" w:styleId="Footer">
    <w:name w:val="footer"/>
    <w:basedOn w:val="Normal"/>
    <w:link w:val="FooterChar"/>
    <w:uiPriority w:val="99"/>
    <w:unhideWhenUsed/>
    <w:rsid w:val="000C43EC"/>
    <w:pPr>
      <w:tabs>
        <w:tab w:val="center" w:pos="4513"/>
        <w:tab w:val="right" w:pos="9026"/>
      </w:tabs>
      <w:jc w:val="center"/>
    </w:pPr>
    <w:rPr>
      <w:color w:val="595959" w:themeColor="text1" w:themeTint="A6"/>
      <w:sz w:val="14"/>
    </w:rPr>
  </w:style>
  <w:style w:type="character" w:customStyle="1" w:styleId="FooterChar">
    <w:name w:val="Footer Char"/>
    <w:basedOn w:val="DefaultParagraphFont"/>
    <w:link w:val="Footer"/>
    <w:uiPriority w:val="99"/>
    <w:rsid w:val="000C43EC"/>
    <w:rPr>
      <w:color w:val="595959" w:themeColor="text1" w:themeTint="A6"/>
      <w:sz w:val="14"/>
    </w:rPr>
  </w:style>
  <w:style w:type="character" w:styleId="Hyperlink">
    <w:name w:val="Hyperlink"/>
    <w:basedOn w:val="DefaultParagraphFont"/>
    <w:uiPriority w:val="99"/>
    <w:unhideWhenUsed/>
    <w:rsid w:val="00EF03C5"/>
    <w:rPr>
      <w:rFonts w:ascii="Arial" w:hAnsi="Arial"/>
      <w:b w:val="0"/>
      <w:bCs w:val="0"/>
      <w:i w:val="0"/>
      <w:iCs w:val="0"/>
      <w:color w:val="3D99B7"/>
      <w:sz w:val="16"/>
      <w:u w:val="single"/>
    </w:rPr>
  </w:style>
  <w:style w:type="character" w:styleId="PageNumber">
    <w:name w:val="page number"/>
    <w:basedOn w:val="DefaultParagraphFont"/>
    <w:uiPriority w:val="99"/>
    <w:semiHidden/>
    <w:unhideWhenUsed/>
    <w:rsid w:val="00171308"/>
  </w:style>
  <w:style w:type="paragraph" w:styleId="ListParagraph">
    <w:name w:val="List Paragraph"/>
    <w:basedOn w:val="Normal"/>
    <w:uiPriority w:val="34"/>
    <w:qFormat/>
    <w:rsid w:val="008D18F3"/>
    <w:pPr>
      <w:spacing w:after="240"/>
    </w:pPr>
    <w:rPr>
      <w:sz w:val="16"/>
    </w:rPr>
  </w:style>
  <w:style w:type="paragraph" w:styleId="NoSpacing">
    <w:name w:val="No Spacing"/>
    <w:link w:val="NoSpacingChar"/>
    <w:uiPriority w:val="1"/>
    <w:qFormat/>
    <w:rsid w:val="009B79DF"/>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9B79DF"/>
    <w:rPr>
      <w:rFonts w:eastAsiaTheme="minorEastAsia"/>
      <w:lang w:eastAsia="zh-CN"/>
    </w:rPr>
  </w:style>
  <w:style w:type="character" w:customStyle="1" w:styleId="Heading1Char">
    <w:name w:val="Heading 1 Char"/>
    <w:basedOn w:val="DefaultParagraphFont"/>
    <w:link w:val="Heading1"/>
    <w:uiPriority w:val="9"/>
    <w:rsid w:val="0036083F"/>
    <w:rPr>
      <w:rFonts w:ascii="Verdana" w:eastAsiaTheme="majorEastAsia" w:hAnsi="Verdana" w:cstheme="majorBidi"/>
      <w:b/>
      <w:color w:val="215868" w:themeColor="accent5" w:themeShade="80"/>
      <w:sz w:val="32"/>
      <w:szCs w:val="32"/>
      <w:shd w:val="solid" w:color="FFFFFF" w:themeColor="background1" w:fill="auto"/>
    </w:rPr>
  </w:style>
  <w:style w:type="paragraph" w:customStyle="1" w:styleId="NoteLevel11">
    <w:name w:val="Note Level 11"/>
    <w:basedOn w:val="Normal"/>
    <w:uiPriority w:val="99"/>
    <w:rsid w:val="000C43EC"/>
    <w:pPr>
      <w:keepNext/>
      <w:numPr>
        <w:numId w:val="1"/>
      </w:numPr>
      <w:contextualSpacing/>
      <w:outlineLvl w:val="0"/>
    </w:pPr>
    <w:rPr>
      <w:color w:val="595959" w:themeColor="text1" w:themeTint="A6"/>
    </w:rPr>
  </w:style>
  <w:style w:type="character" w:customStyle="1" w:styleId="Heading4Char">
    <w:name w:val="Heading 4 Char"/>
    <w:basedOn w:val="DefaultParagraphFont"/>
    <w:link w:val="Heading4"/>
    <w:uiPriority w:val="9"/>
    <w:rsid w:val="002848D8"/>
    <w:rPr>
      <w:rFonts w:eastAsiaTheme="majorEastAsia" w:cstheme="majorBidi"/>
      <w:b/>
      <w:iCs/>
      <w:color w:val="404040" w:themeColor="text1" w:themeTint="BF"/>
    </w:rPr>
  </w:style>
  <w:style w:type="paragraph" w:customStyle="1" w:styleId="Introtextblue">
    <w:name w:val="Intro text blue"/>
    <w:qFormat/>
    <w:rsid w:val="008D18F3"/>
    <w:pPr>
      <w:spacing w:before="120" w:after="280"/>
    </w:pPr>
    <w:rPr>
      <w:i/>
      <w:color w:val="3D99B7"/>
      <w:sz w:val="19"/>
    </w:rPr>
  </w:style>
  <w:style w:type="paragraph" w:styleId="TOC1">
    <w:name w:val="toc 1"/>
    <w:next w:val="Normal"/>
    <w:autoRedefine/>
    <w:uiPriority w:val="39"/>
    <w:unhideWhenUsed/>
    <w:rsid w:val="00EF03C5"/>
    <w:rPr>
      <w:b/>
      <w:color w:val="595959" w:themeColor="text1" w:themeTint="A6"/>
    </w:rPr>
  </w:style>
  <w:style w:type="paragraph" w:styleId="TOC9">
    <w:name w:val="toc 9"/>
    <w:basedOn w:val="TOC2"/>
    <w:next w:val="Normal"/>
    <w:autoRedefine/>
    <w:uiPriority w:val="39"/>
    <w:unhideWhenUsed/>
    <w:rsid w:val="00A624BC"/>
    <w:pPr>
      <w:spacing w:after="100"/>
      <w:ind w:left="1360"/>
    </w:pPr>
  </w:style>
  <w:style w:type="paragraph" w:styleId="TOC2">
    <w:name w:val="toc 2"/>
    <w:next w:val="Normal"/>
    <w:autoRedefine/>
    <w:uiPriority w:val="39"/>
    <w:unhideWhenUsed/>
    <w:rsid w:val="00A624BC"/>
    <w:pPr>
      <w:ind w:left="170"/>
    </w:pPr>
    <w:rPr>
      <w:color w:val="595959" w:themeColor="text1" w:themeTint="A6"/>
      <w:sz w:val="16"/>
    </w:rPr>
  </w:style>
  <w:style w:type="paragraph" w:styleId="TOC3">
    <w:name w:val="toc 3"/>
    <w:basedOn w:val="TOC2"/>
    <w:next w:val="Normal"/>
    <w:autoRedefine/>
    <w:uiPriority w:val="39"/>
    <w:unhideWhenUsed/>
    <w:rsid w:val="00A624BC"/>
    <w:pPr>
      <w:ind w:left="340"/>
    </w:pPr>
    <w:rPr>
      <w:color w:val="7F7F7F" w:themeColor="text1" w:themeTint="80"/>
    </w:rPr>
  </w:style>
  <w:style w:type="paragraph" w:styleId="TOC4">
    <w:name w:val="toc 4"/>
    <w:basedOn w:val="TOC2"/>
    <w:next w:val="Normal"/>
    <w:autoRedefine/>
    <w:uiPriority w:val="39"/>
    <w:unhideWhenUsed/>
    <w:rsid w:val="00A624BC"/>
    <w:pPr>
      <w:ind w:left="510"/>
    </w:pPr>
  </w:style>
  <w:style w:type="paragraph" w:styleId="TOC5">
    <w:name w:val="toc 5"/>
    <w:basedOn w:val="TOC2"/>
    <w:next w:val="Normal"/>
    <w:autoRedefine/>
    <w:uiPriority w:val="39"/>
    <w:unhideWhenUsed/>
    <w:rsid w:val="00A624BC"/>
    <w:pPr>
      <w:ind w:left="680"/>
    </w:pPr>
  </w:style>
  <w:style w:type="paragraph" w:styleId="TOC6">
    <w:name w:val="toc 6"/>
    <w:basedOn w:val="TOC2"/>
    <w:next w:val="Normal"/>
    <w:autoRedefine/>
    <w:uiPriority w:val="39"/>
    <w:unhideWhenUsed/>
    <w:rsid w:val="00A624BC"/>
    <w:pPr>
      <w:ind w:left="850"/>
    </w:pPr>
  </w:style>
  <w:style w:type="paragraph" w:styleId="TOC7">
    <w:name w:val="toc 7"/>
    <w:basedOn w:val="TOC2"/>
    <w:next w:val="Normal"/>
    <w:autoRedefine/>
    <w:uiPriority w:val="39"/>
    <w:unhideWhenUsed/>
    <w:rsid w:val="00A624BC"/>
    <w:pPr>
      <w:ind w:left="1020"/>
    </w:pPr>
  </w:style>
  <w:style w:type="paragraph" w:styleId="TOC8">
    <w:name w:val="toc 8"/>
    <w:basedOn w:val="TOC2"/>
    <w:next w:val="Normal"/>
    <w:autoRedefine/>
    <w:uiPriority w:val="39"/>
    <w:unhideWhenUsed/>
    <w:rsid w:val="00A624BC"/>
    <w:pPr>
      <w:ind w:left="1190"/>
    </w:pPr>
  </w:style>
  <w:style w:type="character" w:styleId="FollowedHyperlink">
    <w:name w:val="FollowedHyperlink"/>
    <w:basedOn w:val="DefaultParagraphFont"/>
    <w:uiPriority w:val="99"/>
    <w:semiHidden/>
    <w:unhideWhenUsed/>
    <w:rsid w:val="00C95190"/>
    <w:rPr>
      <w:color w:val="800080" w:themeColor="followedHyperlink"/>
      <w:u w:val="single"/>
    </w:rPr>
  </w:style>
  <w:style w:type="character" w:customStyle="1" w:styleId="Heading5Char">
    <w:name w:val="Heading 5 Char"/>
    <w:basedOn w:val="DefaultParagraphFont"/>
    <w:link w:val="Heading5"/>
    <w:uiPriority w:val="9"/>
    <w:rsid w:val="00357D34"/>
    <w:rPr>
      <w:rFonts w:eastAsiaTheme="majorEastAsia" w:cstheme="majorBidi"/>
      <w:color w:val="0084AF"/>
    </w:rPr>
  </w:style>
  <w:style w:type="character" w:customStyle="1" w:styleId="Heading6Char">
    <w:name w:val="Heading 6 Char"/>
    <w:basedOn w:val="DefaultParagraphFont"/>
    <w:link w:val="Heading6"/>
    <w:uiPriority w:val="9"/>
    <w:rsid w:val="008D18F3"/>
    <w:rPr>
      <w:rFonts w:eastAsiaTheme="majorEastAsia" w:cstheme="majorBidi"/>
      <w:i/>
      <w:color w:val="595959" w:themeColor="text1" w:themeTint="A6"/>
      <w:sz w:val="19"/>
    </w:rPr>
  </w:style>
  <w:style w:type="paragraph" w:customStyle="1" w:styleId="Documenttitle">
    <w:name w:val="Document title"/>
    <w:basedOn w:val="NoSpacing"/>
    <w:qFormat/>
    <w:rsid w:val="003F5F42"/>
    <w:pPr>
      <w:spacing w:before="40" w:after="560" w:line="216" w:lineRule="auto"/>
    </w:pPr>
    <w:rPr>
      <w:rFonts w:ascii="Verdana" w:hAnsi="Verdana"/>
      <w:b/>
      <w:color w:val="27588D"/>
      <w:sz w:val="72"/>
      <w:szCs w:val="72"/>
    </w:rPr>
  </w:style>
  <w:style w:type="paragraph" w:styleId="NormalWeb">
    <w:name w:val="Normal (Web)"/>
    <w:basedOn w:val="Normal"/>
    <w:uiPriority w:val="99"/>
    <w:semiHidden/>
    <w:unhideWhenUsed/>
    <w:rsid w:val="00600AD5"/>
    <w:pPr>
      <w:spacing w:before="100" w:beforeAutospacing="1" w:after="100" w:afterAutospacing="1"/>
    </w:pPr>
    <w:rPr>
      <w:rFonts w:ascii="Times New Roman" w:hAnsi="Times New Roman" w:cs="Times New Roman"/>
      <w:color w:val="auto"/>
      <w:sz w:val="24"/>
    </w:rPr>
  </w:style>
  <w:style w:type="character" w:customStyle="1" w:styleId="Heading7Char">
    <w:name w:val="Heading 7 Char"/>
    <w:basedOn w:val="DefaultParagraphFont"/>
    <w:link w:val="Heading7"/>
    <w:uiPriority w:val="9"/>
    <w:semiHidden/>
    <w:rsid w:val="00EF03C5"/>
    <w:rPr>
      <w:rFonts w:eastAsiaTheme="majorEastAsia" w:cstheme="majorBidi"/>
      <w:i/>
      <w:iCs/>
      <w:color w:val="306A9E"/>
    </w:rPr>
  </w:style>
  <w:style w:type="table" w:styleId="TableGrid">
    <w:name w:val="Table Grid"/>
    <w:basedOn w:val="TableNormal"/>
    <w:uiPriority w:val="39"/>
    <w:rsid w:val="004E3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uiPriority w:val="47"/>
    <w:rsid w:val="004E3CD3"/>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1">
    <w:name w:val="Grid Table 1 Light1"/>
    <w:basedOn w:val="TableNormal"/>
    <w:uiPriority w:val="46"/>
    <w:rsid w:val="004E3CD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4E3CD3"/>
    <w:pPr>
      <w:tabs>
        <w:tab w:val="center" w:pos="4513"/>
        <w:tab w:val="right" w:pos="9026"/>
      </w:tabs>
    </w:pPr>
  </w:style>
  <w:style w:type="character" w:customStyle="1" w:styleId="HeaderChar">
    <w:name w:val="Header Char"/>
    <w:basedOn w:val="DefaultParagraphFont"/>
    <w:link w:val="Header"/>
    <w:uiPriority w:val="99"/>
    <w:rsid w:val="004E3CD3"/>
    <w:rPr>
      <w:color w:val="404040" w:themeColor="text1" w:themeTint="BF"/>
    </w:rPr>
  </w:style>
  <w:style w:type="paragraph" w:styleId="BalloonText">
    <w:name w:val="Balloon Text"/>
    <w:basedOn w:val="Normal"/>
    <w:link w:val="BalloonTextChar"/>
    <w:uiPriority w:val="99"/>
    <w:semiHidden/>
    <w:unhideWhenUsed/>
    <w:rsid w:val="00631BA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1BA7"/>
    <w:rPr>
      <w:rFonts w:ascii="Lucida Grande" w:hAnsi="Lucida Grande" w:cs="Lucida Grande"/>
      <w:color w:val="404040" w:themeColor="text1" w:themeTint="BF"/>
      <w:sz w:val="18"/>
      <w:szCs w:val="18"/>
    </w:rPr>
  </w:style>
  <w:style w:type="character" w:styleId="CommentReference">
    <w:name w:val="annotation reference"/>
    <w:basedOn w:val="DefaultParagraphFont"/>
    <w:uiPriority w:val="99"/>
    <w:semiHidden/>
    <w:unhideWhenUsed/>
    <w:rsid w:val="005C381B"/>
    <w:rPr>
      <w:sz w:val="18"/>
      <w:szCs w:val="18"/>
    </w:rPr>
  </w:style>
  <w:style w:type="paragraph" w:styleId="CommentText">
    <w:name w:val="annotation text"/>
    <w:basedOn w:val="Normal"/>
    <w:link w:val="CommentTextChar"/>
    <w:uiPriority w:val="99"/>
    <w:semiHidden/>
    <w:unhideWhenUsed/>
    <w:rsid w:val="005C381B"/>
    <w:rPr>
      <w:sz w:val="24"/>
    </w:rPr>
  </w:style>
  <w:style w:type="character" w:customStyle="1" w:styleId="CommentTextChar">
    <w:name w:val="Comment Text Char"/>
    <w:basedOn w:val="DefaultParagraphFont"/>
    <w:link w:val="CommentText"/>
    <w:uiPriority w:val="99"/>
    <w:semiHidden/>
    <w:rsid w:val="005C381B"/>
    <w:rPr>
      <w:color w:val="404040" w:themeColor="text1" w:themeTint="BF"/>
      <w:sz w:val="24"/>
    </w:rPr>
  </w:style>
  <w:style w:type="paragraph" w:styleId="CommentSubject">
    <w:name w:val="annotation subject"/>
    <w:basedOn w:val="CommentText"/>
    <w:next w:val="CommentText"/>
    <w:link w:val="CommentSubjectChar"/>
    <w:uiPriority w:val="99"/>
    <w:semiHidden/>
    <w:unhideWhenUsed/>
    <w:rsid w:val="005C381B"/>
    <w:rPr>
      <w:b/>
      <w:bCs/>
      <w:sz w:val="20"/>
      <w:szCs w:val="20"/>
    </w:rPr>
  </w:style>
  <w:style w:type="character" w:customStyle="1" w:styleId="CommentSubjectChar">
    <w:name w:val="Comment Subject Char"/>
    <w:basedOn w:val="CommentTextChar"/>
    <w:link w:val="CommentSubject"/>
    <w:uiPriority w:val="99"/>
    <w:semiHidden/>
    <w:rsid w:val="005C381B"/>
    <w:rPr>
      <w:b/>
      <w:bCs/>
      <w:color w:val="404040" w:themeColor="text1" w:themeTint="BF"/>
      <w:sz w:val="20"/>
      <w:szCs w:val="20"/>
    </w:rPr>
  </w:style>
  <w:style w:type="paragraph" w:customStyle="1" w:styleId="Default">
    <w:name w:val="Default"/>
    <w:rsid w:val="00564751"/>
    <w:pPr>
      <w:autoSpaceDE w:val="0"/>
      <w:autoSpaceDN w:val="0"/>
      <w:adjustRightInd w:val="0"/>
      <w:spacing w:after="0" w:line="240" w:lineRule="auto"/>
    </w:pPr>
    <w:rPr>
      <w:rFonts w:cs="Arial"/>
      <w:color w:val="000000"/>
      <w:sz w:val="24"/>
    </w:rPr>
  </w:style>
  <w:style w:type="paragraph" w:styleId="Revision">
    <w:name w:val="Revision"/>
    <w:hidden/>
    <w:uiPriority w:val="99"/>
    <w:semiHidden/>
    <w:rsid w:val="00953601"/>
    <w:pPr>
      <w:spacing w:after="0" w:line="240" w:lineRule="auto"/>
    </w:pPr>
    <w:rPr>
      <w:color w:val="404040" w:themeColor="text1" w:themeTint="BF"/>
    </w:rPr>
  </w:style>
  <w:style w:type="character" w:customStyle="1" w:styleId="UnresolvedMention1">
    <w:name w:val="Unresolved Mention1"/>
    <w:basedOn w:val="DefaultParagraphFont"/>
    <w:uiPriority w:val="99"/>
    <w:semiHidden/>
    <w:unhideWhenUsed/>
    <w:rsid w:val="00DF1646"/>
    <w:rPr>
      <w:color w:val="605E5C"/>
      <w:shd w:val="clear" w:color="auto" w:fill="E1DFDD"/>
    </w:rPr>
  </w:style>
  <w:style w:type="character" w:styleId="UnresolvedMention">
    <w:name w:val="Unresolved Mention"/>
    <w:basedOn w:val="DefaultParagraphFont"/>
    <w:uiPriority w:val="99"/>
    <w:semiHidden/>
    <w:unhideWhenUsed/>
    <w:rsid w:val="00531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549399">
      <w:bodyDiv w:val="1"/>
      <w:marLeft w:val="0"/>
      <w:marRight w:val="0"/>
      <w:marTop w:val="0"/>
      <w:marBottom w:val="0"/>
      <w:divBdr>
        <w:top w:val="none" w:sz="0" w:space="0" w:color="auto"/>
        <w:left w:val="none" w:sz="0" w:space="0" w:color="auto"/>
        <w:bottom w:val="none" w:sz="0" w:space="0" w:color="auto"/>
        <w:right w:val="none" w:sz="0" w:space="0" w:color="auto"/>
      </w:divBdr>
    </w:div>
    <w:div w:id="1758478326">
      <w:bodyDiv w:val="1"/>
      <w:marLeft w:val="0"/>
      <w:marRight w:val="0"/>
      <w:marTop w:val="0"/>
      <w:marBottom w:val="0"/>
      <w:divBdr>
        <w:top w:val="none" w:sz="0" w:space="0" w:color="auto"/>
        <w:left w:val="none" w:sz="0" w:space="0" w:color="auto"/>
        <w:bottom w:val="none" w:sz="0" w:space="0" w:color="auto"/>
        <w:right w:val="none" w:sz="0" w:space="0" w:color="auto"/>
      </w:divBdr>
    </w:div>
    <w:div w:id="1779713800">
      <w:bodyDiv w:val="1"/>
      <w:marLeft w:val="0"/>
      <w:marRight w:val="0"/>
      <w:marTop w:val="0"/>
      <w:marBottom w:val="0"/>
      <w:divBdr>
        <w:top w:val="none" w:sz="0" w:space="0" w:color="auto"/>
        <w:left w:val="none" w:sz="0" w:space="0" w:color="auto"/>
        <w:bottom w:val="none" w:sz="0" w:space="0" w:color="auto"/>
        <w:right w:val="none" w:sz="0" w:space="0" w:color="auto"/>
      </w:divBdr>
      <w:divsChild>
        <w:div w:id="1470169461">
          <w:marLeft w:val="0"/>
          <w:marRight w:val="0"/>
          <w:marTop w:val="0"/>
          <w:marBottom w:val="0"/>
          <w:divBdr>
            <w:top w:val="none" w:sz="0" w:space="0" w:color="auto"/>
            <w:left w:val="none" w:sz="0" w:space="0" w:color="auto"/>
            <w:bottom w:val="none" w:sz="0" w:space="0" w:color="auto"/>
            <w:right w:val="none" w:sz="0" w:space="0" w:color="auto"/>
          </w:divBdr>
          <w:divsChild>
            <w:div w:id="1761637613">
              <w:marLeft w:val="0"/>
              <w:marRight w:val="0"/>
              <w:marTop w:val="0"/>
              <w:marBottom w:val="0"/>
              <w:divBdr>
                <w:top w:val="none" w:sz="0" w:space="0" w:color="auto"/>
                <w:left w:val="none" w:sz="0" w:space="0" w:color="auto"/>
                <w:bottom w:val="none" w:sz="0" w:space="0" w:color="auto"/>
                <w:right w:val="none" w:sz="0" w:space="0" w:color="auto"/>
              </w:divBdr>
              <w:divsChild>
                <w:div w:id="158329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pportadventure.co.nz/assets/GPGs/General-Good-Practice-Guidelines.pdf" TargetMode="External"/><Relationship Id="rId18" Type="http://schemas.openxmlformats.org/officeDocument/2006/relationships/hyperlink" Target="https://www.supportadventure.co.nz/assets/GPGs/General-Good-Practice-Guidelines.pdf" TargetMode="External"/><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tiff"/><Relationship Id="rId17" Type="http://schemas.microsoft.com/office/2007/relationships/hdphoto" Target="media/hdphoto2.wdp"/><Relationship Id="rId25" Type="http://schemas.openxmlformats.org/officeDocument/2006/relationships/hyperlink" Target="https://www.playgrounds.co.nz/media/1466/playground-people-pink-book-all-you-need-to-know.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microsoft.com/office/2007/relationships/hdphoto" Target="media/hdphoto3.wdp"/><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playgrounds.co.nz/media/1466/playground-people-pink-book-all-you-need-to-know.pdf" TargetMode="External"/><Relationship Id="rId32" Type="http://schemas.openxmlformats.org/officeDocument/2006/relationships/header" Target="header2.xml"/><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hyperlink" Target="https://www.supportadventure.co.nz/assets/High-Wire-and-Swing-ASG-v3.pdf" TargetMode="External"/><Relationship Id="rId28" Type="http://schemas.openxmlformats.org/officeDocument/2006/relationships/hyperlink" Target="https://www.supportadventure.co.nz/assets/GPGs/Overarching-Managing-Risk-Guidance-Version-2.pdf" TargetMode="Externa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microsoft.com/office/2007/relationships/hdphoto" Target="media/hdphoto4.wdp"/><Relationship Id="rId27" Type="http://schemas.microsoft.com/office/2007/relationships/hdphoto" Target="media/hdphoto5.wdp"/><Relationship Id="rId30" Type="http://schemas.openxmlformats.org/officeDocument/2006/relationships/footer" Target="footer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41C1EED22324A8884D77531137369" ma:contentTypeVersion="11" ma:contentTypeDescription="Create a new document." ma:contentTypeScope="" ma:versionID="fd1b674401f98fa7b00687780d2c40ba">
  <xsd:schema xmlns:xsd="http://www.w3.org/2001/XMLSchema" xmlns:xs="http://www.w3.org/2001/XMLSchema" xmlns:p="http://schemas.microsoft.com/office/2006/metadata/properties" xmlns:ns2="db1a990d-7bab-4415-8e13-974e86134424" xmlns:ns3="73ea82da-64e9-45f5-94ec-a145058b83b0" targetNamespace="http://schemas.microsoft.com/office/2006/metadata/properties" ma:root="true" ma:fieldsID="f25e4b926cba73b9b0eea3eb0f61c024" ns2:_="" ns3:_="">
    <xsd:import namespace="db1a990d-7bab-4415-8e13-974e86134424"/>
    <xsd:import namespace="73ea82da-64e9-45f5-94ec-a145058b83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1a990d-7bab-4415-8e13-974e861344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ea82da-64e9-45f5-94ec-a145058b83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2D623CD-782E-4C50-B20C-5670D9C0CDB0}">
  <ds:schemaRefs>
    <ds:schemaRef ds:uri="http://schemas.microsoft.com/sharepoint/v3/contenttype/forms"/>
  </ds:schemaRefs>
</ds:datastoreItem>
</file>

<file path=customXml/itemProps2.xml><?xml version="1.0" encoding="utf-8"?>
<ds:datastoreItem xmlns:ds="http://schemas.openxmlformats.org/officeDocument/2006/customXml" ds:itemID="{29C649DD-D8D7-429A-9E6B-25EF0C94A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1a990d-7bab-4415-8e13-974e86134424"/>
    <ds:schemaRef ds:uri="73ea82da-64e9-45f5-94ec-a145058b83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D9AB47-869E-4830-84E8-E77658CD98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AE22AB-7E94-C740-9BC7-2BC24D963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1918</Words>
  <Characters>10938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Good Practice Guide</dc:subject>
  <dc:creator>EDUCATION OUTDOORS NEW ZEALAND</dc:creator>
  <cp:keywords/>
  <dc:description/>
  <cp:lastModifiedBy>Jen Riley</cp:lastModifiedBy>
  <cp:revision>4</cp:revision>
  <cp:lastPrinted>2018-04-27T01:56:00Z</cp:lastPrinted>
  <dcterms:created xsi:type="dcterms:W3CDTF">2021-04-11T21:01:00Z</dcterms:created>
  <dcterms:modified xsi:type="dcterms:W3CDTF">2021-05-03T20:56:00Z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0x01010001C41C1EED22324A8884D77531137369</vt:lpwstr>
  </property>
</Properties>
</file>